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C567" w14:textId="77777777" w:rsidR="00F71252" w:rsidRDefault="00F71252" w:rsidP="00F71252">
      <w:pPr>
        <w:ind w:left="360"/>
      </w:pPr>
    </w:p>
    <w:p w14:paraId="31EA18DE" w14:textId="77777777" w:rsidR="00F71252" w:rsidRPr="00B13A6A" w:rsidRDefault="00F71252" w:rsidP="00F71252">
      <w:pPr>
        <w:ind w:left="360"/>
        <w:rPr>
          <w:rFonts w:ascii="Aptos" w:hAnsi="Aptos" w:cstheme="minorHAnsi"/>
        </w:rPr>
      </w:pPr>
    </w:p>
    <w:p w14:paraId="2D1D06E0" w14:textId="4D9D9B76" w:rsidR="00EC59FB" w:rsidRPr="00EC59FB" w:rsidRDefault="00833F3D" w:rsidP="004F7BB1">
      <w:pPr>
        <w:rPr>
          <w:rFonts w:ascii="Tenorite" w:hAnsi="Tenorite" w:cstheme="minorHAnsi"/>
          <w:b/>
          <w:sz w:val="32"/>
          <w:szCs w:val="32"/>
        </w:rPr>
      </w:pPr>
      <w:r>
        <w:rPr>
          <w:rFonts w:ascii="Aptos" w:hAnsi="Aptos" w:cstheme="minorHAnsi"/>
          <w:b/>
          <w:sz w:val="32"/>
          <w:szCs w:val="32"/>
        </w:rPr>
        <w:t xml:space="preserve">         </w:t>
      </w:r>
      <w:r w:rsidRPr="000038AC">
        <w:rPr>
          <w:rFonts w:ascii="Tenorite" w:hAnsi="Tenorite"/>
          <w:noProof/>
        </w:rPr>
        <w:drawing>
          <wp:inline distT="0" distB="0" distL="0" distR="0" wp14:anchorId="28BBC8CA" wp14:editId="74B2D2E0">
            <wp:extent cx="1325880" cy="252754"/>
            <wp:effectExtent l="0" t="0" r="7620" b="0"/>
            <wp:docPr id="1499463887" name="Picture 1" descr="MassAbility full col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63887" name="Picture 1" descr="MassAbility full color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631" cy="30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8AC">
        <w:rPr>
          <w:rFonts w:ascii="Tenorite" w:hAnsi="Tenorite" w:cstheme="minorHAnsi"/>
          <w:b/>
          <w:sz w:val="32"/>
          <w:szCs w:val="32"/>
        </w:rPr>
        <w:t xml:space="preserve">         </w:t>
      </w:r>
      <w:r w:rsidR="00F71252" w:rsidRPr="000038AC">
        <w:rPr>
          <w:rFonts w:ascii="Tenorite" w:hAnsi="Tenorite" w:cstheme="minorHAnsi"/>
          <w:b/>
          <w:sz w:val="32"/>
          <w:szCs w:val="32"/>
        </w:rPr>
        <w:t xml:space="preserve">TRANSITIONAL ASSISTANCE REFERRAL </w:t>
      </w:r>
    </w:p>
    <w:tbl>
      <w:tblPr>
        <w:tblW w:w="10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325"/>
        <w:gridCol w:w="137"/>
        <w:gridCol w:w="3739"/>
        <w:gridCol w:w="1636"/>
        <w:gridCol w:w="172"/>
      </w:tblGrid>
      <w:tr w:rsidR="00451ED1" w:rsidRPr="00EB0F32" w14:paraId="164588F8" w14:textId="77777777" w:rsidTr="2DDF056D">
        <w:trPr>
          <w:gridAfter w:val="1"/>
          <w:wAfter w:w="172" w:type="dxa"/>
          <w:trHeight w:val="71"/>
          <w:jc w:val="center"/>
        </w:trPr>
        <w:tc>
          <w:tcPr>
            <w:tcW w:w="10721" w:type="dxa"/>
            <w:gridSpan w:val="5"/>
          </w:tcPr>
          <w:p w14:paraId="7D1F82E1" w14:textId="77777777" w:rsidR="00451ED1" w:rsidRPr="00EB0F32" w:rsidRDefault="00451ED1" w:rsidP="007729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Date of Referral</w:t>
            </w: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2069CF61" w14:textId="1C69BE09" w:rsidR="00F12E13" w:rsidRPr="00EB0F32" w:rsidRDefault="00F12E13" w:rsidP="007729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2FEAF6AC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  <w:shd w:val="clear" w:color="auto" w:fill="D9D9D9" w:themeFill="background1" w:themeFillShade="D9"/>
          </w:tcPr>
          <w:p w14:paraId="581DDA3F" w14:textId="77777777" w:rsidR="00AF35DF" w:rsidRPr="00EB0F32" w:rsidRDefault="00D60AC1" w:rsidP="007729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Individual </w:t>
            </w:r>
            <w:r w:rsidR="00AF35DF" w:rsidRPr="00EB0F32">
              <w:rPr>
                <w:rFonts w:ascii="Tenorite" w:hAnsi="Tenorite"/>
                <w:b/>
                <w:bCs/>
                <w:sz w:val="22"/>
                <w:szCs w:val="22"/>
              </w:rPr>
              <w:t>Information</w:t>
            </w:r>
          </w:p>
          <w:p w14:paraId="3FD6D660" w14:textId="36E8B43A" w:rsidR="00833F3D" w:rsidRPr="00EB0F32" w:rsidRDefault="00833F3D" w:rsidP="007729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</w:p>
        </w:tc>
      </w:tr>
      <w:tr w:rsidR="00451ED1" w:rsidRPr="00EB0F32" w14:paraId="48AA4FEB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5209" w:type="dxa"/>
            <w:gridSpan w:val="2"/>
          </w:tcPr>
          <w:p w14:paraId="66E574EC" w14:textId="77777777" w:rsidR="00451ED1" w:rsidRPr="00EB0F32" w:rsidRDefault="00451ED1" w:rsidP="007729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Participant Name: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65E2054F" w14:textId="118C8229" w:rsidR="00F12E13" w:rsidRPr="00EB0F32" w:rsidRDefault="00F12E13" w:rsidP="007729B1">
            <w:pPr>
              <w:rPr>
                <w:rFonts w:ascii="Tenorite" w:hAnsi="Tenorite"/>
                <w:sz w:val="22"/>
                <w:szCs w:val="22"/>
              </w:rPr>
            </w:pPr>
          </w:p>
        </w:tc>
        <w:tc>
          <w:tcPr>
            <w:tcW w:w="5512" w:type="dxa"/>
            <w:gridSpan w:val="3"/>
          </w:tcPr>
          <w:p w14:paraId="386653D1" w14:textId="49F65481" w:rsidR="00451ED1" w:rsidRPr="00EB0F32" w:rsidRDefault="00451ED1" w:rsidP="00436EE6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DOB: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BD331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BD331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BD331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BD331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BD331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7F4AB946" w14:textId="77777777" w:rsidTr="2DDF056D">
        <w:trPr>
          <w:gridAfter w:val="1"/>
          <w:wAfter w:w="172" w:type="dxa"/>
          <w:trHeight w:val="413"/>
          <w:jc w:val="center"/>
        </w:trPr>
        <w:tc>
          <w:tcPr>
            <w:tcW w:w="10721" w:type="dxa"/>
            <w:gridSpan w:val="5"/>
          </w:tcPr>
          <w:p w14:paraId="0634A77D" w14:textId="1D41B994" w:rsidR="00451ED1" w:rsidRPr="00EB0F32" w:rsidRDefault="00451ED1" w:rsidP="00451ED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Current Address: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7C87C2D7" w14:textId="2FE9FB06" w:rsidR="00AF35DF" w:rsidRPr="00EB0F32" w:rsidRDefault="00AF35DF" w:rsidP="007269EE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451ED1" w:rsidRPr="00EB0F32" w14:paraId="7575430F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5209" w:type="dxa"/>
            <w:gridSpan w:val="2"/>
          </w:tcPr>
          <w:p w14:paraId="63856694" w14:textId="77777777" w:rsidR="00451ED1" w:rsidRPr="00EB0F32" w:rsidRDefault="00451ED1" w:rsidP="00451ED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Phone #: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11D8BF42" w14:textId="7D79218D" w:rsidR="00F12E13" w:rsidRPr="00EB0F32" w:rsidRDefault="00F12E13" w:rsidP="00451ED1">
            <w:pPr>
              <w:rPr>
                <w:rFonts w:ascii="Tenorite" w:hAnsi="Tenorite"/>
                <w:sz w:val="22"/>
                <w:szCs w:val="22"/>
              </w:rPr>
            </w:pPr>
          </w:p>
        </w:tc>
        <w:tc>
          <w:tcPr>
            <w:tcW w:w="5512" w:type="dxa"/>
            <w:gridSpan w:val="3"/>
          </w:tcPr>
          <w:p w14:paraId="71A8D80C" w14:textId="447C204D" w:rsidR="00451ED1" w:rsidRPr="00EB0F32" w:rsidRDefault="00451ED1" w:rsidP="00451ED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Email Address: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0438AB60" w14:textId="77777777" w:rsidTr="2DDF056D">
        <w:trPr>
          <w:gridAfter w:val="1"/>
          <w:wAfter w:w="172" w:type="dxa"/>
          <w:trHeight w:val="656"/>
          <w:jc w:val="center"/>
        </w:trPr>
        <w:tc>
          <w:tcPr>
            <w:tcW w:w="10721" w:type="dxa"/>
            <w:gridSpan w:val="5"/>
          </w:tcPr>
          <w:p w14:paraId="715967C2" w14:textId="0FBD1BFA" w:rsidR="00451ED1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color w:val="EE0000"/>
                <w:sz w:val="22"/>
                <w:szCs w:val="22"/>
              </w:rPr>
              <w:t>Program Enrollment; check all that apply</w:t>
            </w:r>
            <w:r w:rsidRPr="00EB0F32">
              <w:rPr>
                <w:rFonts w:ascii="Tenorite" w:hAnsi="Tenorite"/>
                <w:sz w:val="22"/>
                <w:szCs w:val="22"/>
              </w:rPr>
              <w:t>:</w:t>
            </w:r>
          </w:p>
          <w:p w14:paraId="08D760DE" w14:textId="77777777" w:rsidR="00F12E13" w:rsidRPr="00EB0F32" w:rsidRDefault="00F12E13" w:rsidP="004F7BB1">
            <w:pPr>
              <w:rPr>
                <w:rFonts w:ascii="Tenorite" w:hAnsi="Tenorite"/>
                <w:sz w:val="22"/>
                <w:szCs w:val="22"/>
              </w:rPr>
            </w:pPr>
          </w:p>
          <w:p w14:paraId="44A6347C" w14:textId="3196288F" w:rsidR="00B13A6A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451ED1" w:rsidRPr="00EB0F32">
              <w:rPr>
                <w:rFonts w:ascii="Tenorite" w:hAnsi="Tenorite"/>
                <w:sz w:val="22"/>
                <w:szCs w:val="22"/>
              </w:rP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 xml:space="preserve">ABI-N        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451ED1" w:rsidRPr="00EB0F32">
              <w:rPr>
                <w:rFonts w:ascii="Tenorite" w:hAnsi="Tenorite"/>
                <w:sz w:val="22"/>
                <w:szCs w:val="22"/>
              </w:rP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 xml:space="preserve">MFP-CL       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451ED1" w:rsidRPr="00EB0F32">
              <w:rPr>
                <w:rFonts w:ascii="Tenorite" w:hAnsi="Tenorite"/>
                <w:sz w:val="22"/>
                <w:szCs w:val="22"/>
              </w:rP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 xml:space="preserve">ABI-RH  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451ED1" w:rsidRPr="00EB0F32">
              <w:rPr>
                <w:rFonts w:ascii="Tenorite" w:hAnsi="Tenorite"/>
                <w:sz w:val="22"/>
                <w:szCs w:val="22"/>
              </w:rP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 xml:space="preserve"> MFP-RS          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451ED1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451ED1" w:rsidRPr="00EB0F32">
              <w:rPr>
                <w:rFonts w:ascii="Tenorite" w:hAnsi="Tenorite"/>
                <w:sz w:val="22"/>
                <w:szCs w:val="22"/>
              </w:rPr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451ED1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bookmarkEnd w:id="0"/>
            <w:r w:rsidR="00451ED1" w:rsidRPr="00EB0F32">
              <w:rPr>
                <w:rFonts w:ascii="Tenorite" w:hAnsi="Tenorite"/>
                <w:sz w:val="22"/>
                <w:szCs w:val="22"/>
              </w:rPr>
              <w:t>MFP-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DEMO &gt;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 xml:space="preserve"> Informed Consent Date: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B0F32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EB0F32" w:rsidRPr="00EB0F32">
              <w:rPr>
                <w:rFonts w:ascii="Tenorite" w:hAnsi="Tenorite"/>
                <w:sz w:val="22"/>
                <w:szCs w:val="22"/>
              </w:rPr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7EB1C0A6" w14:textId="66E285F7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7D545FFB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  <w:shd w:val="clear" w:color="auto" w:fill="D9D9D9" w:themeFill="background1" w:themeFillShade="D9"/>
          </w:tcPr>
          <w:p w14:paraId="24994F76" w14:textId="77777777" w:rsidR="00B13A6A" w:rsidRPr="00EB0F32" w:rsidRDefault="00AF35DF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>Case Manager/Service Coordinator Information</w:t>
            </w:r>
            <w:r w:rsidR="00B13A6A" w:rsidRPr="00EB0F32">
              <w:rPr>
                <w:rFonts w:ascii="Tenorite" w:hAnsi="Tenorite"/>
                <w:b/>
                <w:bCs/>
                <w:sz w:val="22"/>
                <w:szCs w:val="22"/>
              </w:rPr>
              <w:t>:</w:t>
            </w:r>
          </w:p>
          <w:p w14:paraId="464C6F3D" w14:textId="2B0C5ADF" w:rsidR="00833F3D" w:rsidRPr="00EB0F32" w:rsidRDefault="00833F3D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</w:p>
        </w:tc>
      </w:tr>
      <w:tr w:rsidR="00AF35DF" w:rsidRPr="00EB0F32" w14:paraId="1C8B9781" w14:textId="77777777" w:rsidTr="2DDF056D">
        <w:trPr>
          <w:gridAfter w:val="1"/>
          <w:wAfter w:w="172" w:type="dxa"/>
          <w:trHeight w:val="233"/>
          <w:jc w:val="center"/>
        </w:trPr>
        <w:tc>
          <w:tcPr>
            <w:tcW w:w="10721" w:type="dxa"/>
            <w:gridSpan w:val="5"/>
          </w:tcPr>
          <w:p w14:paraId="6EB050F9" w14:textId="0FBE04B7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Case Manager/Service Coordinator Agency: 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0F391948" w14:textId="0B243597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64096F30" w14:textId="77777777" w:rsidTr="2DDF056D">
        <w:trPr>
          <w:gridAfter w:val="1"/>
          <w:wAfter w:w="172" w:type="dxa"/>
          <w:trHeight w:val="233"/>
          <w:jc w:val="center"/>
        </w:trPr>
        <w:tc>
          <w:tcPr>
            <w:tcW w:w="10721" w:type="dxa"/>
            <w:gridSpan w:val="5"/>
          </w:tcPr>
          <w:p w14:paraId="6C06B9BA" w14:textId="07C78B32" w:rsidR="00451ED1" w:rsidRPr="00EB0F32" w:rsidRDefault="00AF35DF" w:rsidP="000D42C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C</w:t>
            </w:r>
            <w:r w:rsidR="00451ED1" w:rsidRPr="00EB0F32">
              <w:rPr>
                <w:rFonts w:ascii="Tenorite" w:hAnsi="Tenorite"/>
                <w:sz w:val="22"/>
                <w:szCs w:val="22"/>
              </w:rPr>
              <w:t>M/SC N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ame: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19C2DF9E" w14:textId="100A08F8" w:rsidR="00AF35DF" w:rsidRPr="00EB0F32" w:rsidRDefault="00AF35DF" w:rsidP="000D42C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</w:p>
        </w:tc>
      </w:tr>
      <w:tr w:rsidR="00451ED1" w:rsidRPr="00EB0F32" w14:paraId="44109B89" w14:textId="77777777" w:rsidTr="2DDF056D">
        <w:trPr>
          <w:gridAfter w:val="1"/>
          <w:wAfter w:w="172" w:type="dxa"/>
          <w:trHeight w:val="233"/>
          <w:jc w:val="center"/>
        </w:trPr>
        <w:tc>
          <w:tcPr>
            <w:tcW w:w="5209" w:type="dxa"/>
            <w:gridSpan w:val="2"/>
          </w:tcPr>
          <w:p w14:paraId="597B1BC8" w14:textId="0D33AA50" w:rsidR="00451ED1" w:rsidRPr="00EB0F32" w:rsidRDefault="00451ED1" w:rsidP="000D42C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CM/SC Phone Number: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6FD44BC5" w14:textId="48ADEC1D" w:rsidR="00451ED1" w:rsidRPr="00EB0F32" w:rsidRDefault="00451ED1" w:rsidP="000D42C1">
            <w:pPr>
              <w:rPr>
                <w:rFonts w:ascii="Tenorite" w:hAnsi="Tenorite"/>
                <w:sz w:val="22"/>
                <w:szCs w:val="22"/>
              </w:rPr>
            </w:pPr>
          </w:p>
        </w:tc>
        <w:tc>
          <w:tcPr>
            <w:tcW w:w="5512" w:type="dxa"/>
            <w:gridSpan w:val="3"/>
          </w:tcPr>
          <w:p w14:paraId="6F44F8FB" w14:textId="74F15DE0" w:rsidR="00451ED1" w:rsidRPr="00EB0F32" w:rsidRDefault="00451ED1" w:rsidP="000D42C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CM/SC Email: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AA8D889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  <w:shd w:val="clear" w:color="auto" w:fill="D9D9D9" w:themeFill="background1" w:themeFillShade="D9"/>
          </w:tcPr>
          <w:p w14:paraId="59E7E303" w14:textId="77777777" w:rsidR="00B13A6A" w:rsidRPr="00EB0F32" w:rsidRDefault="00AF35DF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>Community Information</w:t>
            </w:r>
            <w:r w:rsidR="00B13A6A" w:rsidRPr="00EB0F32">
              <w:rPr>
                <w:rFonts w:ascii="Tenorite" w:hAnsi="Tenorite"/>
                <w:b/>
                <w:bCs/>
                <w:sz w:val="22"/>
                <w:szCs w:val="22"/>
              </w:rPr>
              <w:t>:</w:t>
            </w:r>
          </w:p>
          <w:p w14:paraId="2A9CC11A" w14:textId="1406D7C2" w:rsidR="00833F3D" w:rsidRPr="00EB0F32" w:rsidRDefault="00833F3D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</w:p>
        </w:tc>
      </w:tr>
      <w:tr w:rsidR="00833F3D" w:rsidRPr="00EB0F32" w14:paraId="2973F23C" w14:textId="77777777" w:rsidTr="2DDF056D">
        <w:trPr>
          <w:gridAfter w:val="1"/>
          <w:wAfter w:w="172" w:type="dxa"/>
          <w:trHeight w:val="674"/>
          <w:jc w:val="center"/>
        </w:trPr>
        <w:tc>
          <w:tcPr>
            <w:tcW w:w="10721" w:type="dxa"/>
            <w:gridSpan w:val="5"/>
          </w:tcPr>
          <w:p w14:paraId="60A15CDA" w14:textId="4CA4638C" w:rsidR="00833F3D" w:rsidRPr="00EB0F32" w:rsidRDefault="00833F3D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Projected Date of Move; If known: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5F76240" w14:textId="77777777" w:rsidTr="2DDF056D">
        <w:trPr>
          <w:gridAfter w:val="1"/>
          <w:wAfter w:w="172" w:type="dxa"/>
          <w:trHeight w:val="674"/>
          <w:jc w:val="center"/>
        </w:trPr>
        <w:tc>
          <w:tcPr>
            <w:tcW w:w="10721" w:type="dxa"/>
            <w:gridSpan w:val="5"/>
          </w:tcPr>
          <w:p w14:paraId="7346F2C5" w14:textId="6AAB55AB" w:rsidR="00AF35DF" w:rsidRPr="00EB0F32" w:rsidRDefault="004F073E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Projected/</w:t>
            </w:r>
            <w:r w:rsidR="00AF35DF" w:rsidRPr="00EB0F32">
              <w:rPr>
                <w:rFonts w:ascii="Tenorite" w:hAnsi="Tenorite"/>
                <w:sz w:val="22"/>
                <w:szCs w:val="22"/>
              </w:rPr>
              <w:t xml:space="preserve">Community Address: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680D014A" w14:textId="6272F7ED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7BE31FC5" w14:textId="77777777" w:rsidTr="2DDF056D">
        <w:trPr>
          <w:gridAfter w:val="1"/>
          <w:wAfter w:w="172" w:type="dxa"/>
          <w:trHeight w:val="285"/>
          <w:jc w:val="center"/>
        </w:trPr>
        <w:tc>
          <w:tcPr>
            <w:tcW w:w="10721" w:type="dxa"/>
            <w:gridSpan w:val="5"/>
          </w:tcPr>
          <w:p w14:paraId="1BC40D17" w14:textId="4A0269F2" w:rsidR="00AF35DF" w:rsidRPr="00EB0F32" w:rsidRDefault="00AF35DF" w:rsidP="00E636EB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Projected</w:t>
            </w:r>
            <w:r w:rsidR="004F073E" w:rsidRPr="00EB0F32">
              <w:rPr>
                <w:rFonts w:ascii="Tenorite" w:hAnsi="Tenorite"/>
                <w:sz w:val="22"/>
                <w:szCs w:val="22"/>
              </w:rPr>
              <w:t>/ Community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Living Situation: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0AC67E2C" w14:textId="2FFCC92D" w:rsidR="00833F3D" w:rsidRPr="00EB0F32" w:rsidRDefault="00833F3D" w:rsidP="00E636EB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09757982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</w:tcPr>
          <w:p w14:paraId="0AF68E44" w14:textId="59A7472C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Delivery Address</w:t>
            </w:r>
            <w:r w:rsidR="00D60AC1" w:rsidRPr="00EB0F32">
              <w:rPr>
                <w:rFonts w:ascii="Tenorite" w:hAnsi="Tenorite"/>
                <w:sz w:val="22"/>
                <w:szCs w:val="22"/>
              </w:rPr>
              <w:t>: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5A9461B6" w14:textId="3C42C058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7EB4F4C1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  <w:shd w:val="clear" w:color="auto" w:fill="D9D9D9" w:themeFill="background1" w:themeFillShade="D9"/>
          </w:tcPr>
          <w:p w14:paraId="153FE9D6" w14:textId="77777777" w:rsidR="00B13A6A" w:rsidRPr="00EB0F32" w:rsidRDefault="00AF35DF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>Transitional Assistance</w:t>
            </w:r>
            <w:r w:rsidR="00B13A6A" w:rsidRPr="00EB0F32">
              <w:rPr>
                <w:rFonts w:ascii="Tenorite" w:hAnsi="Tenorite"/>
                <w:b/>
                <w:bCs/>
                <w:sz w:val="22"/>
                <w:szCs w:val="22"/>
              </w:rPr>
              <w:t>:</w:t>
            </w:r>
          </w:p>
          <w:p w14:paraId="421019A7" w14:textId="658FF089" w:rsidR="00833F3D" w:rsidRPr="00EB0F32" w:rsidRDefault="00833F3D" w:rsidP="004F7BB1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</w:p>
        </w:tc>
      </w:tr>
      <w:tr w:rsidR="00AF35DF" w:rsidRPr="00EB0F32" w14:paraId="388FA1C1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</w:tcPr>
          <w:p w14:paraId="07943CF2" w14:textId="01625029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Transitional Assistance Provider: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53568094" w14:textId="6DE7F1CB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196ECCB2" w14:textId="77777777" w:rsidTr="2DDF056D">
        <w:trPr>
          <w:gridAfter w:val="1"/>
          <w:wAfter w:w="172" w:type="dxa"/>
          <w:trHeight w:val="270"/>
          <w:jc w:val="center"/>
        </w:trPr>
        <w:tc>
          <w:tcPr>
            <w:tcW w:w="10721" w:type="dxa"/>
            <w:gridSpan w:val="5"/>
          </w:tcPr>
          <w:p w14:paraId="7EE122F7" w14:textId="33A9DAF6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Contact Person: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38225DA1" w14:textId="7633E8FC" w:rsidR="00AF35DF" w:rsidRPr="00EB0F32" w:rsidRDefault="00AF35DF" w:rsidP="004F7BB1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833F3D" w:rsidRPr="00EB0F32" w14:paraId="686FD596" w14:textId="77777777" w:rsidTr="2DDF056D">
        <w:trPr>
          <w:gridAfter w:val="1"/>
          <w:wAfter w:w="172" w:type="dxa"/>
          <w:trHeight w:val="274"/>
          <w:jc w:val="center"/>
        </w:trPr>
        <w:tc>
          <w:tcPr>
            <w:tcW w:w="5346" w:type="dxa"/>
            <w:gridSpan w:val="3"/>
          </w:tcPr>
          <w:p w14:paraId="144E8375" w14:textId="77777777" w:rsidR="00833F3D" w:rsidRPr="00EB0F32" w:rsidRDefault="00833F3D" w:rsidP="00E636EB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Phone Number: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5375" w:type="dxa"/>
            <w:gridSpan w:val="2"/>
          </w:tcPr>
          <w:p w14:paraId="2D17ACC2" w14:textId="77777777" w:rsidR="00833F3D" w:rsidRPr="00EB0F32" w:rsidRDefault="00833F3D" w:rsidP="00833F3D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Email address: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  <w:p w14:paraId="4C0EA229" w14:textId="4725E853" w:rsidR="00833F3D" w:rsidRPr="00EB0F32" w:rsidRDefault="00833F3D" w:rsidP="004F7BB1">
            <w:pPr>
              <w:tabs>
                <w:tab w:val="left" w:pos="6900"/>
              </w:tabs>
              <w:rPr>
                <w:rFonts w:ascii="Tenorite" w:hAnsi="Tenorite"/>
                <w:sz w:val="22"/>
                <w:szCs w:val="22"/>
              </w:rPr>
            </w:pPr>
          </w:p>
        </w:tc>
      </w:tr>
      <w:tr w:rsidR="00833F3D" w:rsidRPr="00EB0F32" w14:paraId="1921C46E" w14:textId="77777777" w:rsidTr="2DDF056D">
        <w:trPr>
          <w:gridAfter w:val="1"/>
          <w:wAfter w:w="172" w:type="dxa"/>
          <w:trHeight w:val="274"/>
          <w:jc w:val="center"/>
        </w:trPr>
        <w:tc>
          <w:tcPr>
            <w:tcW w:w="10721" w:type="dxa"/>
            <w:gridSpan w:val="5"/>
          </w:tcPr>
          <w:p w14:paraId="33945A51" w14:textId="77777777" w:rsidR="00833F3D" w:rsidRPr="00EB0F32" w:rsidRDefault="00833F3D" w:rsidP="00833F3D">
            <w:pPr>
              <w:rPr>
                <w:rFonts w:ascii="Tenorite" w:hAnsi="Tenorite"/>
                <w:sz w:val="22"/>
                <w:szCs w:val="22"/>
              </w:rPr>
            </w:pPr>
          </w:p>
          <w:p w14:paraId="50A3638B" w14:textId="77777777" w:rsidR="00EB0F32" w:rsidRPr="00EB0F32" w:rsidRDefault="00EB0F32" w:rsidP="00833F3D">
            <w:pPr>
              <w:rPr>
                <w:rFonts w:ascii="Tenorite" w:hAnsi="Tenorite"/>
                <w:sz w:val="22"/>
                <w:szCs w:val="22"/>
              </w:rPr>
            </w:pPr>
          </w:p>
          <w:p w14:paraId="48A265A2" w14:textId="77777777" w:rsidR="00EB0F32" w:rsidRPr="00EB0F32" w:rsidRDefault="00EB0F32" w:rsidP="00833F3D">
            <w:pPr>
              <w:rPr>
                <w:rFonts w:ascii="Tenorite" w:hAnsi="Tenorite"/>
                <w:sz w:val="22"/>
                <w:szCs w:val="22"/>
              </w:rPr>
            </w:pPr>
          </w:p>
        </w:tc>
      </w:tr>
      <w:tr w:rsidR="00AF35DF" w:rsidRPr="00EB0F32" w14:paraId="771C6C1D" w14:textId="77777777" w:rsidTr="00EB0F32">
        <w:trPr>
          <w:trHeight w:val="530"/>
          <w:jc w:val="center"/>
        </w:trPr>
        <w:tc>
          <w:tcPr>
            <w:tcW w:w="8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5F2514" w14:textId="20612329" w:rsidR="00AF35DF" w:rsidRPr="00EB0F32" w:rsidRDefault="00AF35DF" w:rsidP="00451ED1">
            <w:pPr>
              <w:jc w:val="center"/>
              <w:rPr>
                <w:rFonts w:ascii="Tenorite" w:hAnsi="Tenorite"/>
                <w:b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sz w:val="22"/>
                <w:szCs w:val="22"/>
              </w:rPr>
              <w:lastRenderedPageBreak/>
              <w:t xml:space="preserve"> </w:t>
            </w:r>
            <w:r w:rsidR="00EB0F32" w:rsidRPr="00EB0F32">
              <w:rPr>
                <w:rFonts w:ascii="Tenorite" w:hAnsi="Tenorite"/>
                <w:b/>
                <w:sz w:val="22"/>
                <w:szCs w:val="22"/>
              </w:rPr>
              <w:t>C</w:t>
            </w:r>
            <w:r w:rsidRPr="00EB0F32">
              <w:rPr>
                <w:rFonts w:ascii="Tenorite" w:hAnsi="Tenorite"/>
                <w:b/>
                <w:sz w:val="22"/>
                <w:szCs w:val="22"/>
              </w:rPr>
              <w:t>heck</w:t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986338A" w14:textId="056F14A8" w:rsidR="00AF35DF" w:rsidRPr="00EB0F32" w:rsidRDefault="00AF35DF" w:rsidP="004F7BB1">
            <w:pPr>
              <w:jc w:val="center"/>
              <w:rPr>
                <w:rFonts w:ascii="Tenorite" w:hAnsi="Tenorite"/>
                <w:b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sz w:val="22"/>
                <w:szCs w:val="22"/>
              </w:rPr>
              <w:t>Services and Items</w:t>
            </w:r>
          </w:p>
        </w:tc>
        <w:tc>
          <w:tcPr>
            <w:tcW w:w="1808" w:type="dxa"/>
            <w:gridSpan w:val="2"/>
            <w:shd w:val="clear" w:color="auto" w:fill="D9D9D9" w:themeFill="background1" w:themeFillShade="D9"/>
          </w:tcPr>
          <w:p w14:paraId="5B12B0FB" w14:textId="77777777" w:rsidR="00AF35DF" w:rsidRPr="00EB0F32" w:rsidRDefault="00AF35DF" w:rsidP="00B13A6A">
            <w:pPr>
              <w:rPr>
                <w:rFonts w:ascii="Tenorite" w:hAnsi="Tenorite"/>
                <w:b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sz w:val="22"/>
                <w:szCs w:val="22"/>
              </w:rPr>
              <w:t xml:space="preserve">Detail of any item checked   </w:t>
            </w:r>
          </w:p>
        </w:tc>
      </w:tr>
      <w:tr w:rsidR="00AF35DF" w:rsidRPr="00EB0F32" w14:paraId="4C2623AD" w14:textId="77777777" w:rsidTr="00EB0F32">
        <w:trPr>
          <w:trHeight w:val="530"/>
          <w:jc w:val="center"/>
        </w:trPr>
        <w:tc>
          <w:tcPr>
            <w:tcW w:w="884" w:type="dxa"/>
          </w:tcPr>
          <w:p w14:paraId="186C9A0F" w14:textId="37966CC9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1"/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8201" w:type="dxa"/>
            <w:gridSpan w:val="3"/>
          </w:tcPr>
          <w:p w14:paraId="6C0A7125" w14:textId="16BD7AD3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Transition Plan Development hours – Completing forms; Administrative Oversight (10 hrs. maximum)</w:t>
            </w:r>
          </w:p>
        </w:tc>
        <w:tc>
          <w:tcPr>
            <w:tcW w:w="1808" w:type="dxa"/>
            <w:gridSpan w:val="2"/>
          </w:tcPr>
          <w:p w14:paraId="5EFDDD78" w14:textId="72A1ACBD" w:rsidR="00AF35DF" w:rsidRPr="00EB0F32" w:rsidRDefault="00AF35DF" w:rsidP="2DDF056D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# hrs. authorized:</w:t>
            </w:r>
            <w:r w:rsidR="00EC59FB"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EB0F32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EB0F32" w:rsidRPr="00EB0F32">
              <w:rPr>
                <w:rFonts w:ascii="Tenorite" w:hAnsi="Tenorite"/>
                <w:sz w:val="22"/>
                <w:szCs w:val="22"/>
              </w:rPr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EB0F32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F0F9405" w14:textId="77777777" w:rsidTr="00EB0F32">
        <w:trPr>
          <w:trHeight w:val="593"/>
          <w:jc w:val="center"/>
        </w:trPr>
        <w:tc>
          <w:tcPr>
            <w:tcW w:w="884" w:type="dxa"/>
          </w:tcPr>
          <w:p w14:paraId="6E3390F1" w14:textId="61D51F77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0577F97E" w14:textId="7E1DB881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Direct Service hours – Transition visits, skills development activities, and shopping to purchase goods necessary to establish residency (40 hr initial threshold)</w:t>
            </w:r>
          </w:p>
        </w:tc>
        <w:tc>
          <w:tcPr>
            <w:tcW w:w="1808" w:type="dxa"/>
            <w:gridSpan w:val="2"/>
          </w:tcPr>
          <w:p w14:paraId="4B0D7A09" w14:textId="76989E15" w:rsidR="00AF35DF" w:rsidRPr="00EB0F32" w:rsidRDefault="00AF35DF" w:rsidP="2DDF056D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# hrs. authorized: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1B1538"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="001B1538" w:rsidRPr="00EB0F32">
              <w:rPr>
                <w:rFonts w:ascii="Tenorite" w:hAnsi="Tenorite"/>
                <w:sz w:val="22"/>
                <w:szCs w:val="22"/>
              </w:rPr>
            </w:r>
            <w:r w:rsidR="001B1538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  <w:r w:rsidR="001B1538" w:rsidRPr="00EB0F32">
              <w:rPr>
                <w:rFonts w:ascii="Tenorite" w:hAnsi="Tenorite"/>
                <w:sz w:val="22"/>
                <w:szCs w:val="22"/>
              </w:rPr>
              <w:t> </w:t>
            </w:r>
          </w:p>
        </w:tc>
      </w:tr>
      <w:tr w:rsidR="00AF35DF" w:rsidRPr="00EB0F32" w14:paraId="29D3023D" w14:textId="77777777" w:rsidTr="00EB0F32">
        <w:trPr>
          <w:trHeight w:val="795"/>
          <w:jc w:val="center"/>
        </w:trPr>
        <w:tc>
          <w:tcPr>
            <w:tcW w:w="884" w:type="dxa"/>
          </w:tcPr>
          <w:p w14:paraId="02021828" w14:textId="538A9F96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49E3345D" w14:textId="153CF342" w:rsidR="00AF35DF" w:rsidRPr="00EB0F32" w:rsidRDefault="00EB0F32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Style w:val="Strong"/>
                <w:rFonts w:ascii="Tenorite" w:hAnsi="Tenorite"/>
                <w:b w:val="0"/>
                <w:bCs w:val="0"/>
                <w:sz w:val="22"/>
                <w:szCs w:val="22"/>
              </w:rPr>
              <w:t>Housing Search Hours</w:t>
            </w: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 –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Assist with housing applications, required documentation, property visits, communication with landlords/property managers, and securing housing. </w:t>
            </w:r>
            <w:r w:rsidR="00AF35DF" w:rsidRPr="00EB0F32">
              <w:rPr>
                <w:rFonts w:ascii="Tenorite" w:hAnsi="Tenorite"/>
                <w:sz w:val="22"/>
                <w:szCs w:val="22"/>
              </w:rPr>
              <w:t>(20 hr. initial threshold)</w:t>
            </w:r>
          </w:p>
        </w:tc>
        <w:tc>
          <w:tcPr>
            <w:tcW w:w="1808" w:type="dxa"/>
            <w:gridSpan w:val="2"/>
          </w:tcPr>
          <w:p w14:paraId="441E6030" w14:textId="480D5CEE" w:rsidR="00AF35DF" w:rsidRPr="00EB0F32" w:rsidRDefault="00AF35DF" w:rsidP="2DDF056D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# hrs. authorized:</w:t>
            </w:r>
          </w:p>
          <w:p w14:paraId="3BE06016" w14:textId="43B2E3B6" w:rsidR="00AF35DF" w:rsidRPr="00EB0F32" w:rsidRDefault="001B1538" w:rsidP="2DDF056D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2636BEB6" w14:textId="77777777" w:rsidTr="00EB0F32">
        <w:trPr>
          <w:trHeight w:val="287"/>
          <w:jc w:val="center"/>
        </w:trPr>
        <w:tc>
          <w:tcPr>
            <w:tcW w:w="884" w:type="dxa"/>
          </w:tcPr>
          <w:p w14:paraId="270CE41C" w14:textId="37389AD3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833F3D" w:rsidRPr="00EB0F32">
              <w:rPr>
                <w:rFonts w:ascii="Tenorite" w:hAnsi="Tenorite"/>
                <w:sz w:val="22"/>
                <w:szCs w:val="22"/>
              </w:rPr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833F3D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7983900C" w14:textId="56335AEE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Security deposit ** Residential Excluded</w:t>
            </w:r>
          </w:p>
        </w:tc>
        <w:tc>
          <w:tcPr>
            <w:tcW w:w="1808" w:type="dxa"/>
            <w:gridSpan w:val="2"/>
          </w:tcPr>
          <w:p w14:paraId="3F93DA9E" w14:textId="3A162920" w:rsidR="00AF35DF" w:rsidRPr="00EB0F32" w:rsidRDefault="001B1538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7315A8FD" w14:textId="77777777" w:rsidTr="00EB0F32">
        <w:trPr>
          <w:jc w:val="center"/>
        </w:trPr>
        <w:tc>
          <w:tcPr>
            <w:tcW w:w="884" w:type="dxa"/>
          </w:tcPr>
          <w:p w14:paraId="73AE5B1B" w14:textId="2F323E38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17925E3D" w14:textId="0B342EF6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Specialized Transportation </w:t>
            </w:r>
          </w:p>
        </w:tc>
        <w:tc>
          <w:tcPr>
            <w:tcW w:w="1808" w:type="dxa"/>
            <w:gridSpan w:val="2"/>
          </w:tcPr>
          <w:p w14:paraId="67DF0D7F" w14:textId="41D7B0E9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E93EB0D" w14:textId="77777777" w:rsidTr="00EB0F32">
        <w:trPr>
          <w:jc w:val="center"/>
        </w:trPr>
        <w:tc>
          <w:tcPr>
            <w:tcW w:w="884" w:type="dxa"/>
          </w:tcPr>
          <w:p w14:paraId="2100D950" w14:textId="3589AA42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6336490C" w14:textId="6BFA4651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S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 xml:space="preserve">pecialized Medical Equipment (with Justification) </w:t>
            </w:r>
          </w:p>
        </w:tc>
        <w:tc>
          <w:tcPr>
            <w:tcW w:w="1808" w:type="dxa"/>
            <w:gridSpan w:val="2"/>
          </w:tcPr>
          <w:p w14:paraId="11EA24D6" w14:textId="6C0254BB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7FF9472E" w14:textId="77777777" w:rsidTr="00EB0F32">
        <w:trPr>
          <w:jc w:val="center"/>
        </w:trPr>
        <w:tc>
          <w:tcPr>
            <w:tcW w:w="884" w:type="dxa"/>
          </w:tcPr>
          <w:p w14:paraId="6BAD2C3C" w14:textId="7D557D7D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120CB5F6" w14:textId="7B687F0B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Moving Costs; specify</w:t>
            </w:r>
          </w:p>
        </w:tc>
        <w:tc>
          <w:tcPr>
            <w:tcW w:w="1808" w:type="dxa"/>
            <w:gridSpan w:val="2"/>
          </w:tcPr>
          <w:p w14:paraId="6ADECA06" w14:textId="1E8ED91A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BBD18E5" w14:textId="77777777" w:rsidTr="00EB0F32">
        <w:trPr>
          <w:jc w:val="center"/>
        </w:trPr>
        <w:tc>
          <w:tcPr>
            <w:tcW w:w="884" w:type="dxa"/>
          </w:tcPr>
          <w:p w14:paraId="192CAB6C" w14:textId="53BC2A9B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72CD1EBF" w14:textId="72DEBF4E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Assistive Technology (specify area of need)</w:t>
            </w:r>
            <w:r w:rsidR="00833F3D" w:rsidRPr="00EB0F32">
              <w:rPr>
                <w:rFonts w:ascii="Tenorite" w:hAnsi="Tenorite"/>
                <w:sz w:val="22"/>
                <w:szCs w:val="22"/>
              </w:rPr>
              <w:t xml:space="preserve"> Waiver Only </w:t>
            </w:r>
          </w:p>
        </w:tc>
        <w:tc>
          <w:tcPr>
            <w:tcW w:w="1808" w:type="dxa"/>
            <w:gridSpan w:val="2"/>
          </w:tcPr>
          <w:p w14:paraId="10E27C09" w14:textId="77777777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074C15DF" w14:textId="77777777" w:rsidTr="00EB0F32">
        <w:trPr>
          <w:jc w:val="center"/>
        </w:trPr>
        <w:tc>
          <w:tcPr>
            <w:tcW w:w="884" w:type="dxa"/>
          </w:tcPr>
          <w:p w14:paraId="0070E8CE" w14:textId="74BB626F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19963479" w14:textId="665E0C58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Evaluations</w:t>
            </w:r>
            <w:r w:rsidR="004F073E" w:rsidRPr="00EB0F32">
              <w:rPr>
                <w:rFonts w:ascii="Tenorite" w:hAnsi="Tenorite"/>
                <w:sz w:val="22"/>
                <w:szCs w:val="22"/>
              </w:rPr>
              <w:t>/Trainings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– Behavioral, Physical therapy, Occupational Therapy, etc. </w:t>
            </w:r>
          </w:p>
        </w:tc>
        <w:tc>
          <w:tcPr>
            <w:tcW w:w="1808" w:type="dxa"/>
            <w:gridSpan w:val="2"/>
          </w:tcPr>
          <w:p w14:paraId="3C398FBD" w14:textId="77777777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noProof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6B0836E2" w14:textId="77777777" w:rsidTr="00EB0F32">
        <w:trPr>
          <w:jc w:val="center"/>
        </w:trPr>
        <w:tc>
          <w:tcPr>
            <w:tcW w:w="884" w:type="dxa"/>
          </w:tcPr>
          <w:p w14:paraId="0CEFB5D3" w14:textId="53BC2C44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509AC4FC" w14:textId="410C734C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Home or environmental adaptations</w:t>
            </w:r>
          </w:p>
        </w:tc>
        <w:tc>
          <w:tcPr>
            <w:tcW w:w="1808" w:type="dxa"/>
            <w:gridSpan w:val="2"/>
          </w:tcPr>
          <w:p w14:paraId="3C38D320" w14:textId="23A90523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32D9265D" w14:textId="77777777" w:rsidTr="00EB0F32">
        <w:trPr>
          <w:trHeight w:val="323"/>
          <w:jc w:val="center"/>
        </w:trPr>
        <w:tc>
          <w:tcPr>
            <w:tcW w:w="884" w:type="dxa"/>
          </w:tcPr>
          <w:p w14:paraId="352E6826" w14:textId="74FB14ED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2E0C0567" w14:textId="77777777" w:rsidR="00360049" w:rsidRPr="00EB0F32" w:rsidRDefault="00AF35DF" w:rsidP="00360049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Utility Deposits –Telephone. Cable, Electricity, Gas, Water, Sewer</w:t>
            </w:r>
            <w:r w:rsidR="00EC59FB"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</w:p>
          <w:p w14:paraId="4A117898" w14:textId="2FECE4A3" w:rsidR="00360049" w:rsidRPr="00EB0F32" w:rsidRDefault="00360049" w:rsidP="00360049">
            <w:pPr>
              <w:rPr>
                <w:rFonts w:ascii="Tenorite" w:hAnsi="Tenorite"/>
                <w:color w:val="4F81BD" w:themeColor="accent1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>Excludes ABI-RH, MFP-RS Group Residences</w:t>
            </w:r>
          </w:p>
          <w:p w14:paraId="4BCD490E" w14:textId="1DFCDD5B" w:rsidR="00EB0F32" w:rsidRPr="00EB0F32" w:rsidRDefault="00360049" w:rsidP="00AF35DF">
            <w:pPr>
              <w:rPr>
                <w:rFonts w:ascii="Tenorite" w:hAnsi="Tenorite"/>
                <w:i/>
                <w:iCs/>
                <w:color w:val="EE0000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 xml:space="preserve">Available under ABI-RH/MFP-RS Shared Living, MFP-CL/ ABI-N </w:t>
            </w:r>
          </w:p>
        </w:tc>
        <w:tc>
          <w:tcPr>
            <w:tcW w:w="1808" w:type="dxa"/>
            <w:gridSpan w:val="2"/>
          </w:tcPr>
          <w:p w14:paraId="4D543745" w14:textId="5F6ED51B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477464D1" w14:textId="77777777" w:rsidTr="00EB0F32">
        <w:trPr>
          <w:trHeight w:val="285"/>
          <w:jc w:val="center"/>
        </w:trPr>
        <w:tc>
          <w:tcPr>
            <w:tcW w:w="884" w:type="dxa"/>
          </w:tcPr>
          <w:p w14:paraId="3EC8AF36" w14:textId="1D5D47EE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0038AC" w:rsidRPr="00EB0F32">
              <w:rPr>
                <w:rFonts w:ascii="Tenorite" w:hAnsi="Tenorite"/>
                <w:sz w:val="22"/>
                <w:szCs w:val="22"/>
              </w:rP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3C7F91C2" w14:textId="77777777" w:rsidR="00360049" w:rsidRPr="00EB0F32" w:rsidRDefault="00AF35DF" w:rsidP="00360049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Essential Household Furnishings– </w:t>
            </w:r>
            <w:r w:rsidR="00360049" w:rsidRPr="00EB0F32">
              <w:rPr>
                <w:rFonts w:ascii="Tenorite" w:hAnsi="Tenorite"/>
                <w:sz w:val="22"/>
                <w:szCs w:val="22"/>
              </w:rPr>
              <w:t xml:space="preserve">Living room, Bathroom, Kitchen, Bedroom </w:t>
            </w:r>
          </w:p>
          <w:p w14:paraId="59B3CEAF" w14:textId="15D192B9" w:rsidR="00360049" w:rsidRPr="00EB0F32" w:rsidRDefault="00360049" w:rsidP="00360049">
            <w:pPr>
              <w:rPr>
                <w:rFonts w:ascii="Tenorite" w:hAnsi="Tenorite"/>
                <w:color w:val="0070C0"/>
                <w:sz w:val="16"/>
                <w:szCs w:val="16"/>
              </w:rPr>
            </w:pPr>
            <w:r w:rsidRPr="00EB0F32">
              <w:rPr>
                <w:rFonts w:ascii="Tenorite" w:hAnsi="Tenorite"/>
                <w:color w:val="0070C0"/>
                <w:sz w:val="22"/>
                <w:szCs w:val="22"/>
              </w:rPr>
              <w:t xml:space="preserve"> </w:t>
            </w:r>
            <w:r w:rsidRPr="00EB0F32">
              <w:rPr>
                <w:rFonts w:ascii="Tenorite" w:hAnsi="Tenorite"/>
                <w:i/>
                <w:iCs/>
                <w:color w:val="0070C0"/>
                <w:sz w:val="16"/>
                <w:szCs w:val="16"/>
              </w:rPr>
              <w:t>Excludes ABI-RH, MFP-RS Group Residences (Participant specific items allowable) No common area furnishings</w:t>
            </w:r>
          </w:p>
          <w:p w14:paraId="14119521" w14:textId="08C4B531" w:rsidR="00EB0F32" w:rsidRPr="00EB0F32" w:rsidRDefault="00360049" w:rsidP="00AF35DF">
            <w:pPr>
              <w:rPr>
                <w:rFonts w:ascii="Tenorite" w:hAnsi="Tenorite"/>
                <w:i/>
                <w:iCs/>
                <w:color w:val="EE0000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0070C0"/>
                <w:sz w:val="16"/>
                <w:szCs w:val="16"/>
              </w:rPr>
              <w:t xml:space="preserve"> Available under ABI-RH/MFP-RS Shared Living, MFP-CL/ ABI-N </w:t>
            </w:r>
          </w:p>
        </w:tc>
        <w:tc>
          <w:tcPr>
            <w:tcW w:w="1808" w:type="dxa"/>
            <w:gridSpan w:val="2"/>
          </w:tcPr>
          <w:p w14:paraId="79979678" w14:textId="14B79BA0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3E87FC65" w14:textId="77777777" w:rsidTr="00EB0F32">
        <w:trPr>
          <w:jc w:val="center"/>
        </w:trPr>
        <w:tc>
          <w:tcPr>
            <w:tcW w:w="884" w:type="dxa"/>
          </w:tcPr>
          <w:p w14:paraId="7912306D" w14:textId="14F4EDCF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17087A90" w14:textId="77777777" w:rsidR="00360049" w:rsidRPr="00EB0F32" w:rsidRDefault="00AF35DF" w:rsidP="00360049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Safety–pest eradication, and one-time cleaning prior to occupancy </w:t>
            </w:r>
          </w:p>
          <w:p w14:paraId="28E02433" w14:textId="0D15C3E2" w:rsidR="00360049" w:rsidRPr="00EB0F32" w:rsidRDefault="00360049" w:rsidP="00360049">
            <w:pPr>
              <w:rPr>
                <w:rFonts w:ascii="Tenorite" w:hAnsi="Tenorite"/>
                <w:color w:val="4F81BD" w:themeColor="accent1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>Excludes ABI-RH, MFP-RS Group Residences</w:t>
            </w:r>
          </w:p>
          <w:p w14:paraId="67A791C4" w14:textId="7D67D710" w:rsidR="00EB0F32" w:rsidRPr="00EB0F32" w:rsidRDefault="00EB0F32" w:rsidP="00AF35DF">
            <w:pPr>
              <w:rPr>
                <w:rFonts w:ascii="Tenorite" w:hAnsi="Tenorite"/>
                <w:i/>
                <w:iCs/>
                <w:color w:val="EE0000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>A</w:t>
            </w:r>
            <w:r w:rsidR="00360049"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 xml:space="preserve">vailable under ABI-RH/MFP-RS Shared Living, MFP-CL/ ABI-N </w:t>
            </w:r>
          </w:p>
        </w:tc>
        <w:tc>
          <w:tcPr>
            <w:tcW w:w="1808" w:type="dxa"/>
            <w:gridSpan w:val="2"/>
          </w:tcPr>
          <w:p w14:paraId="1DBB891E" w14:textId="5036772E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833F3D" w:rsidRPr="00EB0F32" w14:paraId="46B1D30C" w14:textId="77777777" w:rsidTr="00EB0F32">
        <w:trPr>
          <w:jc w:val="center"/>
        </w:trPr>
        <w:tc>
          <w:tcPr>
            <w:tcW w:w="884" w:type="dxa"/>
          </w:tcPr>
          <w:p w14:paraId="75985DFD" w14:textId="0CF00217" w:rsidR="00833F3D" w:rsidRPr="00EB0F32" w:rsidRDefault="00360049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0038AC" w:rsidRPr="00EB0F32">
              <w:rPr>
                <w:rFonts w:ascii="Tenorite" w:hAnsi="Tenorite"/>
                <w:sz w:val="22"/>
                <w:szCs w:val="22"/>
              </w:rP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34F7A6A1" w14:textId="41A867C1" w:rsidR="00360049" w:rsidRPr="00EB0F32" w:rsidRDefault="00833F3D" w:rsidP="00360049">
            <w:pPr>
              <w:rPr>
                <w:rFonts w:ascii="Tenorite" w:hAnsi="Tenorite"/>
                <w:color w:val="4F81BD" w:themeColor="accent1"/>
                <w:sz w:val="16"/>
                <w:szCs w:val="16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Large Appliances; Washer, Dryer, </w:t>
            </w:r>
            <w:r w:rsidR="27FA9E06" w:rsidRPr="00EB0F32">
              <w:rPr>
                <w:rFonts w:ascii="Tenorite" w:hAnsi="Tenorite"/>
                <w:sz w:val="22"/>
                <w:szCs w:val="22"/>
              </w:rPr>
              <w:t>Humidifier</w:t>
            </w:r>
            <w:r w:rsidRPr="00EB0F32">
              <w:rPr>
                <w:rFonts w:ascii="Tenorite" w:hAnsi="Tenorite"/>
                <w:sz w:val="22"/>
                <w:szCs w:val="22"/>
              </w:rPr>
              <w:t>, Air Conditioner</w:t>
            </w:r>
            <w:r w:rsidR="000038AC" w:rsidRPr="00EB0F32">
              <w:rPr>
                <w:rFonts w:ascii="Tenorite" w:hAnsi="Tenorite"/>
                <w:sz w:val="22"/>
                <w:szCs w:val="22"/>
              </w:rPr>
              <w:t xml:space="preserve"> (W</w:t>
            </w:r>
            <w:r w:rsidR="00EC59FB" w:rsidRPr="00EB0F32">
              <w:rPr>
                <w:rFonts w:ascii="Tenorite" w:hAnsi="Tenorite"/>
                <w:sz w:val="22"/>
                <w:szCs w:val="22"/>
              </w:rPr>
              <w:t xml:space="preserve">/Justification).  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         </w:t>
            </w:r>
            <w:r w:rsidR="00360049"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>Excludes ABI-RH, MFP-RS Group Residences</w:t>
            </w:r>
            <w:r w:rsidR="00360049" w:rsidRPr="00EB0F32">
              <w:rPr>
                <w:rFonts w:ascii="Tenorite" w:hAnsi="Tenorite"/>
                <w:color w:val="4F81BD" w:themeColor="accent1"/>
                <w:sz w:val="16"/>
                <w:szCs w:val="16"/>
              </w:rPr>
              <w:t xml:space="preserve">  </w:t>
            </w:r>
          </w:p>
          <w:p w14:paraId="715AB7AE" w14:textId="13B27ED8" w:rsidR="00EB0F32" w:rsidRPr="00EB0F32" w:rsidRDefault="00360049" w:rsidP="04894280">
            <w:pPr>
              <w:rPr>
                <w:rFonts w:ascii="Tenorite" w:hAnsi="Tenorite"/>
                <w:i/>
                <w:iCs/>
                <w:color w:val="EE0000"/>
                <w:sz w:val="16"/>
                <w:szCs w:val="16"/>
              </w:rPr>
            </w:pPr>
            <w:r w:rsidRPr="00EB0F32">
              <w:rPr>
                <w:rFonts w:ascii="Tenorite" w:hAnsi="Tenorite"/>
                <w:i/>
                <w:iCs/>
                <w:color w:val="4F81BD" w:themeColor="accent1"/>
                <w:sz w:val="16"/>
                <w:szCs w:val="16"/>
              </w:rPr>
              <w:t xml:space="preserve">Available under ABI-RH/MFP-RS Shared Living, MFP-CL/ ABI-N </w:t>
            </w:r>
          </w:p>
        </w:tc>
        <w:tc>
          <w:tcPr>
            <w:tcW w:w="1808" w:type="dxa"/>
            <w:gridSpan w:val="2"/>
          </w:tcPr>
          <w:p w14:paraId="40458952" w14:textId="58781D41" w:rsidR="00833F3D" w:rsidRPr="00EB0F32" w:rsidRDefault="00EB0F32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53A79D4B" w14:textId="77777777" w:rsidTr="00360049">
        <w:trPr>
          <w:trHeight w:val="314"/>
          <w:jc w:val="center"/>
        </w:trPr>
        <w:tc>
          <w:tcPr>
            <w:tcW w:w="108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F52B99D" w14:textId="0E006B73" w:rsidR="000038AC" w:rsidRPr="00EB0F32" w:rsidRDefault="00AF35DF" w:rsidP="00AF35DF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In addition to the above, Demo </w:t>
            </w:r>
            <w:r w:rsidR="00E06506"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enrollees / </w:t>
            </w:r>
            <w:r w:rsidR="000038AC" w:rsidRPr="00EB0F32">
              <w:rPr>
                <w:rFonts w:ascii="Tenorite" w:hAnsi="Tenorite"/>
                <w:b/>
                <w:bCs/>
                <w:sz w:val="22"/>
                <w:szCs w:val="22"/>
              </w:rPr>
              <w:t>p</w:t>
            </w: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articipants </w:t>
            </w:r>
            <w:r w:rsidR="00EC59FB" w:rsidRPr="00EB0F32">
              <w:rPr>
                <w:rFonts w:ascii="Tenorite" w:hAnsi="Tenorite"/>
                <w:b/>
                <w:bCs/>
                <w:sz w:val="22"/>
                <w:szCs w:val="22"/>
              </w:rPr>
              <w:t>may</w:t>
            </w: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 receive:</w:t>
            </w:r>
          </w:p>
        </w:tc>
      </w:tr>
      <w:tr w:rsidR="00AF35DF" w:rsidRPr="00EB0F32" w14:paraId="68CFCC3A" w14:textId="77777777" w:rsidTr="00EB0F32">
        <w:trPr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791" w14:textId="720350B9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6E809ED8" w14:textId="2E3AB5CC" w:rsidR="00EB0F32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One year</w:t>
            </w:r>
            <w:r w:rsidR="00E06506" w:rsidRPr="00EB0F32">
              <w:rPr>
                <w:rFonts w:ascii="Tenorite" w:hAnsi="Tenorite"/>
                <w:sz w:val="22"/>
                <w:szCs w:val="22"/>
              </w:rPr>
              <w:t xml:space="preserve"> of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  <w:r w:rsidR="00E06506" w:rsidRPr="00EB0F32">
              <w:rPr>
                <w:rFonts w:ascii="Tenorite" w:hAnsi="Tenorite"/>
                <w:sz w:val="22"/>
                <w:szCs w:val="22"/>
              </w:rPr>
              <w:t>r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enter's </w:t>
            </w:r>
            <w:r w:rsidR="00E06506" w:rsidRPr="00EB0F32">
              <w:rPr>
                <w:rFonts w:ascii="Tenorite" w:hAnsi="Tenorite"/>
                <w:sz w:val="22"/>
                <w:szCs w:val="22"/>
              </w:rPr>
              <w:t xml:space="preserve">Insurance </w:t>
            </w:r>
            <w:r w:rsidR="000038AC" w:rsidRPr="00EB0F32">
              <w:rPr>
                <w:rFonts w:ascii="Tenorite" w:hAnsi="Tenorite"/>
                <w:sz w:val="22"/>
                <w:szCs w:val="22"/>
              </w:rPr>
              <w:t>when required as part of the lease</w:t>
            </w:r>
            <w:r w:rsidR="00E06506" w:rsidRPr="00EB0F32">
              <w:rPr>
                <w:rFonts w:ascii="Tenorite" w:hAnsi="Tenorite"/>
                <w:sz w:val="22"/>
                <w:szCs w:val="22"/>
              </w:rPr>
              <w:t>*</w:t>
            </w:r>
            <w:r w:rsidRPr="00EB0F32">
              <w:rPr>
                <w:rFonts w:ascii="Tenorite" w:hAnsi="Tenorite"/>
                <w:sz w:val="22"/>
                <w:szCs w:val="22"/>
              </w:rPr>
              <w:t>*Residential Excluded</w:t>
            </w:r>
          </w:p>
        </w:tc>
        <w:tc>
          <w:tcPr>
            <w:tcW w:w="1808" w:type="dxa"/>
            <w:gridSpan w:val="2"/>
          </w:tcPr>
          <w:p w14:paraId="11DD1087" w14:textId="78AF890C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674287AB" w14:textId="77777777" w:rsidTr="00EB0F32">
        <w:trPr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2E9" w14:textId="02E1ACF5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="000038AC" w:rsidRPr="00EB0F32">
              <w:rPr>
                <w:rFonts w:ascii="Tenorite" w:hAnsi="Tenorite"/>
                <w:sz w:val="22"/>
                <w:szCs w:val="22"/>
              </w:rPr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="000038AC"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503AAC07" w14:textId="1D5D163F" w:rsidR="00EB0F32" w:rsidRPr="00EB0F32" w:rsidRDefault="383F30CD" w:rsidP="04894280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>First</w:t>
            </w:r>
            <w:r w:rsidR="00AF35DF" w:rsidRPr="00EB0F32">
              <w:rPr>
                <w:rFonts w:ascii="Tenorite" w:hAnsi="Tenorite"/>
                <w:sz w:val="22"/>
                <w:szCs w:val="22"/>
              </w:rPr>
              <w:t xml:space="preserve"> month's rent **Residential Excluded</w:t>
            </w:r>
          </w:p>
        </w:tc>
        <w:tc>
          <w:tcPr>
            <w:tcW w:w="1808" w:type="dxa"/>
            <w:gridSpan w:val="2"/>
          </w:tcPr>
          <w:p w14:paraId="1867F584" w14:textId="32FF0DF9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E06506" w:rsidRPr="00EB0F32" w14:paraId="276CA558" w14:textId="77777777" w:rsidTr="00EB0F32">
        <w:trPr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E85D" w14:textId="26325BBD" w:rsidR="00E06506" w:rsidRPr="00EB0F32" w:rsidRDefault="00D60AC1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</w:tcPr>
          <w:p w14:paraId="245AF394" w14:textId="172B3F23" w:rsidR="00EB0F32" w:rsidRPr="00EB0F32" w:rsidRDefault="000038AC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Utility arrearages may be approved 1x for up to six months of back payment only when they present a barrier to household setup. </w:t>
            </w:r>
            <w:r w:rsidRPr="00EB0F32">
              <w:rPr>
                <w:rFonts w:ascii="Tenorite" w:hAnsi="Tenorite"/>
                <w:sz w:val="22"/>
                <w:szCs w:val="22"/>
                <w:u w:val="single"/>
              </w:rPr>
              <w:t>Allowable utilities are Gas, Oil, Electricity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</w:t>
            </w:r>
          </w:p>
        </w:tc>
        <w:tc>
          <w:tcPr>
            <w:tcW w:w="1808" w:type="dxa"/>
            <w:gridSpan w:val="2"/>
          </w:tcPr>
          <w:p w14:paraId="503F4CA8" w14:textId="5CFAA91C" w:rsidR="00E06506" w:rsidRPr="00EB0F32" w:rsidRDefault="00EB0F32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0371C006" w14:textId="77777777" w:rsidTr="00EB0F3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9DC" w14:textId="24980356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A9C32A" w14:textId="7121E9CB" w:rsidR="00EB0F32" w:rsidRPr="00EB0F32" w:rsidRDefault="000038AC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Food Pantry </w:t>
            </w:r>
            <w:r w:rsidR="00EC59FB" w:rsidRPr="00EB0F32">
              <w:rPr>
                <w:rFonts w:ascii="Tenorite" w:hAnsi="Tenorite"/>
                <w:b/>
                <w:bCs/>
                <w:sz w:val="22"/>
                <w:szCs w:val="22"/>
              </w:rPr>
              <w:t>Stock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when lack of food and food pantry-related items would create a barrier to transitioning out of the facility.</w:t>
            </w:r>
          </w:p>
        </w:tc>
        <w:tc>
          <w:tcPr>
            <w:tcW w:w="1808" w:type="dxa"/>
            <w:gridSpan w:val="2"/>
          </w:tcPr>
          <w:p w14:paraId="7C6D2D5A" w14:textId="69A387F3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AF35DF" w:rsidRPr="00EB0F32" w14:paraId="697F15C0" w14:textId="77777777" w:rsidTr="00EB0F32">
        <w:trPr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21ED" w14:textId="76C4C3AB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t xml:space="preserve">   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FORMCHECKBOX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  <w:tc>
          <w:tcPr>
            <w:tcW w:w="82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237B05" w14:textId="3D1306E9" w:rsidR="00EB0F32" w:rsidRPr="00EB0F32" w:rsidRDefault="000038AC" w:rsidP="000038AC">
            <w:pPr>
              <w:rPr>
                <w:rFonts w:ascii="Tenorite" w:hAnsi="Tenorite"/>
                <w:b/>
                <w:bCs/>
                <w:sz w:val="22"/>
                <w:szCs w:val="22"/>
              </w:rPr>
            </w:pP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>Clothing and Personal Care Items</w:t>
            </w:r>
            <w:r w:rsidR="00EB0F32" w:rsidRPr="00EB0F32">
              <w:rPr>
                <w:rFonts w:ascii="Tenorite" w:hAnsi="Tenorite"/>
                <w:b/>
                <w:bCs/>
                <w:sz w:val="22"/>
                <w:szCs w:val="22"/>
              </w:rPr>
              <w:t xml:space="preserve">; 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Essential clothing and personal care items may be purchased </w:t>
            </w:r>
            <w:r w:rsidRPr="00EB0F32">
              <w:rPr>
                <w:rFonts w:ascii="Tenorite" w:hAnsi="Tenorite"/>
                <w:sz w:val="22"/>
                <w:szCs w:val="22"/>
                <w:u w:val="single"/>
              </w:rPr>
              <w:t>when no other resource is available</w:t>
            </w:r>
            <w:r w:rsidRPr="00EB0F32">
              <w:rPr>
                <w:rFonts w:ascii="Tenorite" w:hAnsi="Tenorite"/>
                <w:b/>
                <w:bCs/>
                <w:sz w:val="22"/>
                <w:szCs w:val="22"/>
              </w:rPr>
              <w:t>.</w:t>
            </w:r>
            <w:r w:rsidRPr="00EB0F32">
              <w:rPr>
                <w:rFonts w:ascii="Tenorite" w:hAnsi="Tenorite"/>
                <w:sz w:val="22"/>
                <w:szCs w:val="22"/>
              </w:rPr>
              <w:t xml:space="preserve"> Purchases are situationally reviewed </w:t>
            </w:r>
          </w:p>
        </w:tc>
        <w:tc>
          <w:tcPr>
            <w:tcW w:w="1808" w:type="dxa"/>
            <w:gridSpan w:val="2"/>
          </w:tcPr>
          <w:p w14:paraId="4CF4E196" w14:textId="7B462DC3" w:rsidR="00AF35DF" w:rsidRPr="00EB0F32" w:rsidRDefault="00AF35DF" w:rsidP="00AF35DF">
            <w:pPr>
              <w:rPr>
                <w:rFonts w:ascii="Tenorite" w:hAnsi="Tenorite"/>
                <w:sz w:val="22"/>
                <w:szCs w:val="22"/>
              </w:rPr>
            </w:pPr>
            <w:r w:rsidRPr="00EB0F32">
              <w:rPr>
                <w:rFonts w:ascii="Tenorite" w:hAnsi="Tenorite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2"/>
                <w:szCs w:val="22"/>
              </w:rPr>
              <w:instrText xml:space="preserve"> FORMTEXT </w:instrText>
            </w:r>
            <w:r w:rsidRPr="00EB0F32">
              <w:rPr>
                <w:rFonts w:ascii="Tenorite" w:hAnsi="Tenorite"/>
                <w:sz w:val="22"/>
                <w:szCs w:val="22"/>
              </w:rPr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separate"/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t> </w:t>
            </w:r>
            <w:r w:rsidRPr="00EB0F32">
              <w:rPr>
                <w:rFonts w:ascii="Tenorite" w:hAnsi="Tenorite"/>
                <w:sz w:val="22"/>
                <w:szCs w:val="22"/>
              </w:rPr>
              <w:fldChar w:fldCharType="end"/>
            </w:r>
          </w:p>
        </w:tc>
      </w:tr>
      <w:tr w:rsidR="000038AC" w:rsidRPr="00EB0F32" w14:paraId="250C2EEF" w14:textId="77777777" w:rsidTr="2DDF056D">
        <w:trPr>
          <w:jc w:val="center"/>
        </w:trPr>
        <w:tc>
          <w:tcPr>
            <w:tcW w:w="108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F8DCC6" w14:textId="77777777" w:rsidR="00EC59FB" w:rsidRPr="00EB0F32" w:rsidRDefault="000038AC" w:rsidP="00AF35DF">
            <w:pPr>
              <w:rPr>
                <w:rFonts w:ascii="Tenorite" w:hAnsi="Tenorite"/>
                <w:sz w:val="20"/>
                <w:szCs w:val="20"/>
              </w:rPr>
            </w:pPr>
            <w:r w:rsidRPr="00EB0F32">
              <w:rPr>
                <w:rFonts w:ascii="Tenorite" w:hAnsi="Tenorite"/>
                <w:b/>
                <w:bCs/>
                <w:sz w:val="20"/>
                <w:szCs w:val="20"/>
              </w:rPr>
              <w:t>Other Information for TA to consider</w:t>
            </w:r>
            <w:r w:rsidRPr="00EB0F32">
              <w:rPr>
                <w:rFonts w:ascii="Tenorite" w:hAnsi="Tenorite"/>
                <w:sz w:val="20"/>
                <w:szCs w:val="20"/>
              </w:rPr>
              <w:t xml:space="preserve">: </w:t>
            </w:r>
            <w:r w:rsidRPr="00EB0F32">
              <w:rPr>
                <w:rFonts w:ascii="Tenorite" w:hAnsi="Tenorite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B0F32">
              <w:rPr>
                <w:rFonts w:ascii="Tenorite" w:hAnsi="Tenorite"/>
                <w:sz w:val="20"/>
                <w:szCs w:val="20"/>
              </w:rPr>
              <w:instrText xml:space="preserve"> FORMTEXT </w:instrText>
            </w:r>
            <w:r w:rsidRPr="00EB0F32">
              <w:rPr>
                <w:rFonts w:ascii="Tenorite" w:hAnsi="Tenorite"/>
                <w:sz w:val="20"/>
                <w:szCs w:val="20"/>
              </w:rPr>
            </w:r>
            <w:r w:rsidRPr="00EB0F32">
              <w:rPr>
                <w:rFonts w:ascii="Tenorite" w:hAnsi="Tenorite"/>
                <w:sz w:val="20"/>
                <w:szCs w:val="20"/>
              </w:rPr>
              <w:fldChar w:fldCharType="separate"/>
            </w:r>
            <w:r w:rsidRPr="00EB0F32">
              <w:rPr>
                <w:rFonts w:ascii="Tenorite" w:hAnsi="Tenorite"/>
                <w:sz w:val="20"/>
                <w:szCs w:val="20"/>
              </w:rPr>
              <w:t> </w:t>
            </w:r>
            <w:r w:rsidRPr="00EB0F32">
              <w:rPr>
                <w:rFonts w:ascii="Tenorite" w:hAnsi="Tenorite"/>
                <w:sz w:val="20"/>
                <w:szCs w:val="20"/>
              </w:rPr>
              <w:t> </w:t>
            </w:r>
            <w:r w:rsidRPr="00EB0F32">
              <w:rPr>
                <w:rFonts w:ascii="Tenorite" w:hAnsi="Tenorite"/>
                <w:sz w:val="20"/>
                <w:szCs w:val="20"/>
              </w:rPr>
              <w:t> </w:t>
            </w:r>
            <w:r w:rsidRPr="00EB0F32">
              <w:rPr>
                <w:rFonts w:ascii="Tenorite" w:hAnsi="Tenorite"/>
                <w:sz w:val="20"/>
                <w:szCs w:val="20"/>
              </w:rPr>
              <w:t> </w:t>
            </w:r>
            <w:r w:rsidRPr="00EB0F32">
              <w:rPr>
                <w:rFonts w:ascii="Tenorite" w:hAnsi="Tenorite"/>
                <w:sz w:val="20"/>
                <w:szCs w:val="20"/>
              </w:rPr>
              <w:t> </w:t>
            </w:r>
            <w:r w:rsidRPr="00EB0F32">
              <w:rPr>
                <w:rFonts w:ascii="Tenorite" w:hAnsi="Tenorite"/>
                <w:sz w:val="20"/>
                <w:szCs w:val="20"/>
              </w:rPr>
              <w:fldChar w:fldCharType="end"/>
            </w:r>
          </w:p>
          <w:p w14:paraId="03420709" w14:textId="77777777" w:rsidR="00EC59FB" w:rsidRPr="00EB0F32" w:rsidRDefault="00EC59FB" w:rsidP="00AF35DF">
            <w:pPr>
              <w:rPr>
                <w:rFonts w:ascii="Tenorite" w:hAnsi="Tenorite"/>
                <w:sz w:val="20"/>
                <w:szCs w:val="20"/>
              </w:rPr>
            </w:pPr>
          </w:p>
          <w:p w14:paraId="305E19B0" w14:textId="15AAE472" w:rsidR="00EC59FB" w:rsidRPr="00EB0F32" w:rsidRDefault="00EC59FB" w:rsidP="00AF35DF">
            <w:pPr>
              <w:rPr>
                <w:rFonts w:ascii="Tenorite" w:hAnsi="Tenorite"/>
                <w:sz w:val="20"/>
                <w:szCs w:val="20"/>
              </w:rPr>
            </w:pPr>
          </w:p>
        </w:tc>
      </w:tr>
    </w:tbl>
    <w:p w14:paraId="01EA86E3" w14:textId="77777777" w:rsidR="00F71252" w:rsidRPr="00EB0F32" w:rsidRDefault="00F71252" w:rsidP="0094278C">
      <w:pPr>
        <w:rPr>
          <w:sz w:val="20"/>
          <w:szCs w:val="20"/>
        </w:rPr>
      </w:pPr>
    </w:p>
    <w:p w14:paraId="1D455DED" w14:textId="77777777" w:rsidR="0094278C" w:rsidRPr="00EB0F32" w:rsidRDefault="0094278C" w:rsidP="0094278C">
      <w:pPr>
        <w:rPr>
          <w:sz w:val="20"/>
          <w:szCs w:val="20"/>
        </w:rPr>
      </w:pPr>
    </w:p>
    <w:p w14:paraId="39D77767" w14:textId="77777777" w:rsidR="00F71252" w:rsidRPr="00EB0F32" w:rsidRDefault="00F71252" w:rsidP="005626BB">
      <w:pPr>
        <w:rPr>
          <w:sz w:val="20"/>
          <w:szCs w:val="20"/>
        </w:rPr>
      </w:pPr>
    </w:p>
    <w:sectPr w:rsidR="00F71252" w:rsidRPr="00EB0F32" w:rsidSect="00911B85">
      <w:footerReference w:type="default" r:id="rId9"/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858D" w14:textId="77777777" w:rsidR="00A41F14" w:rsidRDefault="00A41F14" w:rsidP="00810B2E">
      <w:r>
        <w:separator/>
      </w:r>
    </w:p>
  </w:endnote>
  <w:endnote w:type="continuationSeparator" w:id="0">
    <w:p w14:paraId="236C700D" w14:textId="77777777" w:rsidR="00A41F14" w:rsidRDefault="00A41F14" w:rsidP="0081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22402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54D50F" w14:textId="7D9F987A" w:rsidR="00E85D8C" w:rsidRPr="00D60AC1" w:rsidRDefault="00E85D8C">
            <w:pPr>
              <w:pStyle w:val="Footer"/>
              <w:jc w:val="right"/>
              <w:rPr>
                <w:bCs/>
                <w:sz w:val="18"/>
                <w:szCs w:val="18"/>
              </w:rPr>
            </w:pPr>
            <w:r w:rsidRPr="00D60AC1">
              <w:rPr>
                <w:sz w:val="18"/>
                <w:szCs w:val="18"/>
              </w:rPr>
              <w:t xml:space="preserve">Page </w:t>
            </w:r>
            <w:r w:rsidRPr="00D60AC1">
              <w:rPr>
                <w:bCs/>
                <w:sz w:val="18"/>
                <w:szCs w:val="18"/>
              </w:rPr>
              <w:fldChar w:fldCharType="begin"/>
            </w:r>
            <w:r w:rsidRPr="00D60AC1">
              <w:rPr>
                <w:bCs/>
                <w:sz w:val="18"/>
                <w:szCs w:val="18"/>
              </w:rPr>
              <w:instrText xml:space="preserve"> PAGE </w:instrText>
            </w:r>
            <w:r w:rsidRPr="00D60AC1">
              <w:rPr>
                <w:bCs/>
                <w:sz w:val="18"/>
                <w:szCs w:val="18"/>
              </w:rPr>
              <w:fldChar w:fldCharType="separate"/>
            </w:r>
            <w:r w:rsidR="00FF1882" w:rsidRPr="00D60AC1">
              <w:rPr>
                <w:bCs/>
                <w:noProof/>
                <w:sz w:val="18"/>
                <w:szCs w:val="18"/>
              </w:rPr>
              <w:t>2</w:t>
            </w:r>
            <w:r w:rsidRPr="00D60AC1">
              <w:rPr>
                <w:bCs/>
                <w:sz w:val="18"/>
                <w:szCs w:val="18"/>
              </w:rPr>
              <w:fldChar w:fldCharType="end"/>
            </w:r>
            <w:r w:rsidRPr="00D60AC1">
              <w:rPr>
                <w:sz w:val="18"/>
                <w:szCs w:val="18"/>
              </w:rPr>
              <w:t xml:space="preserve"> of </w:t>
            </w:r>
            <w:r w:rsidR="00436EE6" w:rsidRPr="00D60AC1">
              <w:rPr>
                <w:bCs/>
                <w:sz w:val="18"/>
                <w:szCs w:val="18"/>
              </w:rPr>
              <w:t>2</w:t>
            </w:r>
          </w:p>
          <w:p w14:paraId="147E6FA7" w14:textId="4C9F3D29" w:rsidR="00E85D8C" w:rsidRPr="00D60AC1" w:rsidRDefault="00833F3D">
            <w:pPr>
              <w:pStyle w:val="Footer"/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Rv. 7.1.2026</w:t>
            </w:r>
          </w:p>
        </w:sdtContent>
      </w:sdt>
    </w:sdtContent>
  </w:sdt>
  <w:p w14:paraId="0184BB30" w14:textId="77777777" w:rsidR="00E43057" w:rsidRPr="00E43057" w:rsidRDefault="00E43057" w:rsidP="00E43057">
    <w:pPr>
      <w:pStyle w:val="Footer"/>
      <w:rPr>
        <w:iCs/>
        <w:sz w:val="18"/>
        <w:szCs w:val="18"/>
      </w:rPr>
    </w:pPr>
  </w:p>
  <w:p w14:paraId="5C0DDFFA" w14:textId="2C7EFA71" w:rsidR="00E43057" w:rsidRPr="00EC59FB" w:rsidRDefault="00E43057" w:rsidP="00E43057">
    <w:pPr>
      <w:pStyle w:val="Footer"/>
      <w:rPr>
        <w:rFonts w:ascii="Tenorite" w:hAnsi="Tenorite"/>
        <w:sz w:val="20"/>
        <w:szCs w:val="20"/>
      </w:rPr>
    </w:pPr>
    <w:r w:rsidRPr="00EC59FB">
      <w:rPr>
        <w:rFonts w:ascii="Tenorite" w:hAnsi="Tenorite" w:cstheme="minorHAnsi"/>
        <w:iCs/>
        <w:sz w:val="20"/>
        <w:szCs w:val="20"/>
      </w:rPr>
      <w:t xml:space="preserve">For Questions regarding Transitional assistance </w:t>
    </w:r>
    <w:r w:rsidR="00EC59FB" w:rsidRPr="00EC59FB">
      <w:rPr>
        <w:rFonts w:ascii="Tenorite" w:hAnsi="Tenorite" w:cstheme="minorHAnsi"/>
        <w:iCs/>
        <w:sz w:val="20"/>
        <w:szCs w:val="20"/>
      </w:rPr>
      <w:t xml:space="preserve">please </w:t>
    </w:r>
    <w:r w:rsidRPr="00EC59FB">
      <w:rPr>
        <w:rFonts w:ascii="Tenorite" w:hAnsi="Tenorite" w:cstheme="minorHAnsi"/>
        <w:iCs/>
        <w:sz w:val="20"/>
        <w:szCs w:val="20"/>
      </w:rPr>
      <w:t xml:space="preserve">reach out to Meghan McCann -Transition Assistance Program Supervisor @ </w:t>
    </w:r>
    <w:hyperlink r:id="rId1" w:history="1">
      <w:r w:rsidRPr="00EC59FB">
        <w:rPr>
          <w:rStyle w:val="Hyperlink"/>
          <w:rFonts w:ascii="Tenorite" w:hAnsi="Tenorite" w:cstheme="minorHAnsi"/>
          <w:sz w:val="20"/>
          <w:szCs w:val="20"/>
        </w:rPr>
        <w:t>Meghan.m.mccann@mass.gov</w:t>
      </w:r>
    </w:hyperlink>
    <w:r w:rsidR="00EC59FB" w:rsidRPr="00EC59FB">
      <w:rPr>
        <w:rFonts w:ascii="Tenorite" w:hAnsi="Tenorite"/>
        <w:sz w:val="20"/>
        <w:szCs w:val="20"/>
      </w:rPr>
      <w:t xml:space="preserve"> and</w:t>
    </w:r>
    <w:r w:rsidR="00EC59FB">
      <w:rPr>
        <w:rFonts w:ascii="Tenorite" w:hAnsi="Tenorite"/>
        <w:sz w:val="20"/>
        <w:szCs w:val="20"/>
      </w:rPr>
      <w:t>/</w:t>
    </w:r>
    <w:r w:rsidR="00EC59FB" w:rsidRPr="00EC59FB">
      <w:rPr>
        <w:rFonts w:ascii="Tenorite" w:hAnsi="Tenorite"/>
        <w:sz w:val="20"/>
        <w:szCs w:val="20"/>
      </w:rPr>
      <w:t xml:space="preserve">or Rebecca Giroux MFP Director @ </w:t>
    </w:r>
    <w:hyperlink r:id="rId2" w:history="1">
      <w:r w:rsidR="00EC59FB" w:rsidRPr="00EC59FB">
        <w:rPr>
          <w:rStyle w:val="Hyperlink"/>
          <w:rFonts w:ascii="Tenorite" w:hAnsi="Tenorite"/>
          <w:sz w:val="20"/>
          <w:szCs w:val="20"/>
        </w:rPr>
        <w:t>Rebecca.giroux@mass.gov</w:t>
      </w:r>
    </w:hyperlink>
    <w:r w:rsidR="00EC59FB" w:rsidRPr="00EC59FB">
      <w:rPr>
        <w:rFonts w:ascii="Tenorite" w:hAnsi="Tenorite"/>
        <w:sz w:val="20"/>
        <w:szCs w:val="20"/>
      </w:rPr>
      <w:t xml:space="preserve"> </w:t>
    </w:r>
  </w:p>
  <w:p w14:paraId="3F638089" w14:textId="77777777" w:rsidR="00EC59FB" w:rsidRPr="00EC59FB" w:rsidRDefault="00EC59FB" w:rsidP="00E43057">
    <w:pPr>
      <w:pStyle w:val="Footer"/>
      <w:rPr>
        <w:rFonts w:ascii="Tenorite" w:hAnsi="Tenorite" w:cstheme="minorHAnsi"/>
        <w:iCs/>
        <w:sz w:val="20"/>
        <w:szCs w:val="20"/>
      </w:rPr>
    </w:pPr>
  </w:p>
  <w:p w14:paraId="518E0CEB" w14:textId="77777777" w:rsidR="00810B2E" w:rsidRPr="00EC59FB" w:rsidRDefault="00810B2E" w:rsidP="00E43057">
    <w:pPr>
      <w:pStyle w:val="Footer"/>
      <w:rPr>
        <w:rFonts w:ascii="Tenorite" w:hAnsi="Tenorite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F304" w14:textId="77777777" w:rsidR="00A41F14" w:rsidRDefault="00A41F14" w:rsidP="00810B2E">
      <w:r>
        <w:separator/>
      </w:r>
    </w:p>
  </w:footnote>
  <w:footnote w:type="continuationSeparator" w:id="0">
    <w:p w14:paraId="3EA414E8" w14:textId="77777777" w:rsidR="00A41F14" w:rsidRDefault="00A41F14" w:rsidP="00810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449"/>
    <w:multiLevelType w:val="hybridMultilevel"/>
    <w:tmpl w:val="FF1EB74A"/>
    <w:lvl w:ilvl="0" w:tplc="FF3EAC2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012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12AE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F2D8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661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0C2A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002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54F3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149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0E53"/>
    <w:multiLevelType w:val="hybridMultilevel"/>
    <w:tmpl w:val="76B209C2"/>
    <w:lvl w:ilvl="0" w:tplc="BE3A33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DC9A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E1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F882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9A39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27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8D0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255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94A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C73D0"/>
    <w:multiLevelType w:val="hybridMultilevel"/>
    <w:tmpl w:val="903860EE"/>
    <w:lvl w:ilvl="0" w:tplc="1A28D8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2E75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3AF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22A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C4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506C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4A4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E430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88B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3305597">
    <w:abstractNumId w:val="0"/>
  </w:num>
  <w:num w:numId="2" w16cid:durableId="1142237848">
    <w:abstractNumId w:val="1"/>
  </w:num>
  <w:num w:numId="3" w16cid:durableId="562983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E1"/>
    <w:rsid w:val="000038AC"/>
    <w:rsid w:val="00043A89"/>
    <w:rsid w:val="00047E3A"/>
    <w:rsid w:val="00076974"/>
    <w:rsid w:val="000846D7"/>
    <w:rsid w:val="000A446D"/>
    <w:rsid w:val="000B0DA5"/>
    <w:rsid w:val="000D42C1"/>
    <w:rsid w:val="000E13AE"/>
    <w:rsid w:val="000E2D28"/>
    <w:rsid w:val="000F1C52"/>
    <w:rsid w:val="000F1E16"/>
    <w:rsid w:val="00126EF7"/>
    <w:rsid w:val="00145511"/>
    <w:rsid w:val="001A5F37"/>
    <w:rsid w:val="001B1538"/>
    <w:rsid w:val="001E5AF9"/>
    <w:rsid w:val="00225AC2"/>
    <w:rsid w:val="00241A61"/>
    <w:rsid w:val="0024291E"/>
    <w:rsid w:val="00247AE8"/>
    <w:rsid w:val="00273BFE"/>
    <w:rsid w:val="002A0CFF"/>
    <w:rsid w:val="002C7D0C"/>
    <w:rsid w:val="002E142F"/>
    <w:rsid w:val="003265E0"/>
    <w:rsid w:val="0032704C"/>
    <w:rsid w:val="0033477B"/>
    <w:rsid w:val="00360049"/>
    <w:rsid w:val="00361CA1"/>
    <w:rsid w:val="003930F9"/>
    <w:rsid w:val="00417AD1"/>
    <w:rsid w:val="00436EE6"/>
    <w:rsid w:val="00441B2A"/>
    <w:rsid w:val="00446B49"/>
    <w:rsid w:val="00451ED1"/>
    <w:rsid w:val="00455D05"/>
    <w:rsid w:val="004805B1"/>
    <w:rsid w:val="004F073E"/>
    <w:rsid w:val="004F1478"/>
    <w:rsid w:val="004F414E"/>
    <w:rsid w:val="004F7BB1"/>
    <w:rsid w:val="00504678"/>
    <w:rsid w:val="005324C7"/>
    <w:rsid w:val="00543D71"/>
    <w:rsid w:val="00550E8B"/>
    <w:rsid w:val="005626BB"/>
    <w:rsid w:val="00583DBB"/>
    <w:rsid w:val="005F14BA"/>
    <w:rsid w:val="00621E74"/>
    <w:rsid w:val="00642E67"/>
    <w:rsid w:val="00644237"/>
    <w:rsid w:val="00651DEA"/>
    <w:rsid w:val="00660D03"/>
    <w:rsid w:val="00684359"/>
    <w:rsid w:val="006C047C"/>
    <w:rsid w:val="006E275B"/>
    <w:rsid w:val="006E3741"/>
    <w:rsid w:val="00714145"/>
    <w:rsid w:val="00722A55"/>
    <w:rsid w:val="007269EE"/>
    <w:rsid w:val="00741DAE"/>
    <w:rsid w:val="007475CF"/>
    <w:rsid w:val="00771EB4"/>
    <w:rsid w:val="007743C2"/>
    <w:rsid w:val="007832C6"/>
    <w:rsid w:val="00795ED0"/>
    <w:rsid w:val="00797861"/>
    <w:rsid w:val="007B3C61"/>
    <w:rsid w:val="00810B2E"/>
    <w:rsid w:val="00833F3D"/>
    <w:rsid w:val="008558EF"/>
    <w:rsid w:val="00897C78"/>
    <w:rsid w:val="008C1FA9"/>
    <w:rsid w:val="008F0048"/>
    <w:rsid w:val="00903372"/>
    <w:rsid w:val="0090379A"/>
    <w:rsid w:val="00911B85"/>
    <w:rsid w:val="00912E6E"/>
    <w:rsid w:val="00917E47"/>
    <w:rsid w:val="009416BE"/>
    <w:rsid w:val="0094278C"/>
    <w:rsid w:val="0097258D"/>
    <w:rsid w:val="009913C2"/>
    <w:rsid w:val="009A7CEC"/>
    <w:rsid w:val="009D2283"/>
    <w:rsid w:val="009E33F5"/>
    <w:rsid w:val="00A21C04"/>
    <w:rsid w:val="00A2612E"/>
    <w:rsid w:val="00A27CEA"/>
    <w:rsid w:val="00A41F14"/>
    <w:rsid w:val="00A546E7"/>
    <w:rsid w:val="00A735DA"/>
    <w:rsid w:val="00A80A1F"/>
    <w:rsid w:val="00A814F7"/>
    <w:rsid w:val="00A955BC"/>
    <w:rsid w:val="00AF35DF"/>
    <w:rsid w:val="00B05970"/>
    <w:rsid w:val="00B06453"/>
    <w:rsid w:val="00B13A6A"/>
    <w:rsid w:val="00B37E20"/>
    <w:rsid w:val="00B438DF"/>
    <w:rsid w:val="00B604B9"/>
    <w:rsid w:val="00B653AC"/>
    <w:rsid w:val="00B662D3"/>
    <w:rsid w:val="00B67085"/>
    <w:rsid w:val="00B9054B"/>
    <w:rsid w:val="00B911FC"/>
    <w:rsid w:val="00BA1BCE"/>
    <w:rsid w:val="00BD331D"/>
    <w:rsid w:val="00BD6270"/>
    <w:rsid w:val="00BE1B6D"/>
    <w:rsid w:val="00BF069C"/>
    <w:rsid w:val="00C17A16"/>
    <w:rsid w:val="00C33CCB"/>
    <w:rsid w:val="00C350A0"/>
    <w:rsid w:val="00C35A33"/>
    <w:rsid w:val="00C5407D"/>
    <w:rsid w:val="00C55930"/>
    <w:rsid w:val="00C56649"/>
    <w:rsid w:val="00C664E9"/>
    <w:rsid w:val="00C94E5D"/>
    <w:rsid w:val="00CA0CC5"/>
    <w:rsid w:val="00CC416F"/>
    <w:rsid w:val="00D10B6C"/>
    <w:rsid w:val="00D2461B"/>
    <w:rsid w:val="00D30A6B"/>
    <w:rsid w:val="00D60AC1"/>
    <w:rsid w:val="00D60F8E"/>
    <w:rsid w:val="00D655F0"/>
    <w:rsid w:val="00D84DCD"/>
    <w:rsid w:val="00D857C4"/>
    <w:rsid w:val="00DC1A6B"/>
    <w:rsid w:val="00DD11F2"/>
    <w:rsid w:val="00DD42F1"/>
    <w:rsid w:val="00DF0906"/>
    <w:rsid w:val="00DF6486"/>
    <w:rsid w:val="00E06506"/>
    <w:rsid w:val="00E223A7"/>
    <w:rsid w:val="00E25E2C"/>
    <w:rsid w:val="00E421E1"/>
    <w:rsid w:val="00E43057"/>
    <w:rsid w:val="00E54B4D"/>
    <w:rsid w:val="00E636EB"/>
    <w:rsid w:val="00E7432F"/>
    <w:rsid w:val="00E85D8C"/>
    <w:rsid w:val="00EB0F32"/>
    <w:rsid w:val="00EB7B2B"/>
    <w:rsid w:val="00EC59FB"/>
    <w:rsid w:val="00EF21BA"/>
    <w:rsid w:val="00F015F6"/>
    <w:rsid w:val="00F0598F"/>
    <w:rsid w:val="00F12E13"/>
    <w:rsid w:val="00F1356A"/>
    <w:rsid w:val="00F1556A"/>
    <w:rsid w:val="00F35296"/>
    <w:rsid w:val="00F427A1"/>
    <w:rsid w:val="00F528B2"/>
    <w:rsid w:val="00F6146F"/>
    <w:rsid w:val="00F64B40"/>
    <w:rsid w:val="00F71252"/>
    <w:rsid w:val="00F81134"/>
    <w:rsid w:val="00F84458"/>
    <w:rsid w:val="00F97258"/>
    <w:rsid w:val="00FA73BE"/>
    <w:rsid w:val="00FC22B3"/>
    <w:rsid w:val="00FF1882"/>
    <w:rsid w:val="00FF1AA1"/>
    <w:rsid w:val="04894280"/>
    <w:rsid w:val="05DC7603"/>
    <w:rsid w:val="1C176FE4"/>
    <w:rsid w:val="24982CBC"/>
    <w:rsid w:val="27FA9E06"/>
    <w:rsid w:val="2DDF056D"/>
    <w:rsid w:val="383F30CD"/>
    <w:rsid w:val="3BA9270B"/>
    <w:rsid w:val="65669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6DF"/>
  <w15:docId w15:val="{8C1FA0F8-6F9E-4E3A-86AA-CB815BE3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5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2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5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0B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B2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B2E"/>
    <w:rPr>
      <w:rFonts w:ascii="Arial" w:eastAsia="Times New Roman" w:hAnsi="Arial" w:cs="Arial"/>
      <w:sz w:val="24"/>
      <w:szCs w:val="24"/>
    </w:rPr>
  </w:style>
  <w:style w:type="character" w:customStyle="1" w:styleId="cf01">
    <w:name w:val="cf01"/>
    <w:basedOn w:val="DefaultParagraphFont"/>
    <w:rsid w:val="00B67085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305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5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3A6A"/>
    <w:rPr>
      <w:b/>
      <w:bCs/>
    </w:rPr>
  </w:style>
  <w:style w:type="paragraph" w:styleId="Revision">
    <w:name w:val="Revision"/>
    <w:hidden/>
    <w:uiPriority w:val="99"/>
    <w:semiHidden/>
    <w:rsid w:val="008F004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F0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04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048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60049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becca.giroux@mass.gov" TargetMode="External"/><Relationship Id="rId1" Type="http://schemas.openxmlformats.org/officeDocument/2006/relationships/hyperlink" Target="mailto:Meghan.m.mccann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A2D6-F648-4920-AA4A-DE48958280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Cuevas, Anavel (MRC)</dc:creator>
  <cp:keywords/>
  <dc:description/>
  <cp:lastModifiedBy>Medeiros, Vanessa (ELD)</cp:lastModifiedBy>
  <cp:revision>2</cp:revision>
  <cp:lastPrinted>2017-03-03T19:48:00Z</cp:lastPrinted>
  <dcterms:created xsi:type="dcterms:W3CDTF">2026-07-23T18:13:00Z</dcterms:created>
  <dcterms:modified xsi:type="dcterms:W3CDTF">2026-07-23T18:13:00Z</dcterms:modified>
</cp:coreProperties>
</file>