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2F13448" w14:textId="0527410C" w:rsidR="00696DD1" w:rsidRPr="0047114B" w:rsidRDefault="00696DD1" w:rsidP="36EA87F0">
      <w:pPr>
        <w:pStyle w:val="paragraph"/>
        <w:spacing w:before="0" w:beforeAutospacing="0" w:after="0" w:afterAutospacing="0"/>
        <w:ind w:firstLine="720"/>
        <w:jc w:val="right"/>
        <w:textAlignment w:val="baseline"/>
        <w:rPr>
          <w:rFonts w:ascii="Segoe UI" w:hAnsi="Segoe UI" w:cs="Segoe UI"/>
          <w:sz w:val="18"/>
          <w:szCs w:val="18"/>
          <w14:ligatures w14:val="none"/>
        </w:rPr>
      </w:pPr>
      <w:r w:rsidRPr="0047114B">
        <w:rPr>
          <w:sz w:val="26"/>
          <w:szCs w:val="26"/>
          <w14:ligatures w14:val="none"/>
        </w:rPr>
        <w:t>PI-2</w:t>
      </w:r>
      <w:r>
        <w:rPr>
          <w:sz w:val="26"/>
          <w:szCs w:val="26"/>
          <w14:ligatures w14:val="none"/>
        </w:rPr>
        <w:t>6</w:t>
      </w:r>
      <w:r w:rsidRPr="0047114B">
        <w:rPr>
          <w:sz w:val="26"/>
          <w:szCs w:val="26"/>
          <w14:ligatures w14:val="none"/>
        </w:rPr>
        <w:t>-0</w:t>
      </w:r>
      <w:r w:rsidR="0057320C">
        <w:rPr>
          <w:sz w:val="26"/>
          <w:szCs w:val="26"/>
          <w14:ligatures w14:val="none"/>
        </w:rPr>
        <w:t>3</w:t>
      </w:r>
      <w:r w:rsidRPr="0047114B">
        <w:rPr>
          <w:sz w:val="26"/>
          <w:szCs w:val="26"/>
          <w14:ligatures w14:val="none"/>
        </w:rPr>
        <w:t> </w:t>
      </w:r>
    </w:p>
    <w:p w14:paraId="1A6F74AB" w14:textId="75B12D3C" w:rsidR="00696DD1" w:rsidRPr="0047114B" w:rsidRDefault="00696DD1" w:rsidP="00696DD1">
      <w:pPr>
        <w:jc w:val="right"/>
        <w:textAlignment w:val="baseline"/>
        <w:rPr>
          <w:rFonts w:ascii="Segoe UI" w:eastAsia="Times New Roman" w:hAnsi="Segoe UI" w:cs="Segoe UI"/>
          <w:sz w:val="18"/>
          <w:szCs w:val="18"/>
        </w:rPr>
      </w:pPr>
      <w:r w:rsidRPr="0047114B">
        <w:rPr>
          <w:rFonts w:ascii="Times New Roman" w:eastAsia="Times New Roman" w:hAnsi="Times New Roman" w:cs="Times New Roman"/>
          <w:sz w:val="26"/>
          <w:szCs w:val="26"/>
        </w:rPr>
        <w:t>REF: PI-2</w:t>
      </w:r>
      <w:r>
        <w:rPr>
          <w:rFonts w:ascii="Times New Roman" w:eastAsia="Times New Roman" w:hAnsi="Times New Roman" w:cs="Times New Roman"/>
          <w:sz w:val="26"/>
          <w:szCs w:val="26"/>
        </w:rPr>
        <w:t>5</w:t>
      </w:r>
      <w:r w:rsidRPr="0047114B">
        <w:rPr>
          <w:rFonts w:ascii="Times New Roman" w:eastAsia="Times New Roman" w:hAnsi="Times New Roman" w:cs="Times New Roman"/>
          <w:sz w:val="26"/>
          <w:szCs w:val="26"/>
        </w:rPr>
        <w:t>-04 </w:t>
      </w:r>
    </w:p>
    <w:p w14:paraId="40DB74AD" w14:textId="77777777" w:rsidR="00696DD1" w:rsidRDefault="00696DD1" w:rsidP="00696DD1">
      <w:pPr>
        <w:jc w:val="center"/>
        <w:textAlignment w:val="baseline"/>
        <w:rPr>
          <w:rFonts w:ascii="Times New Roman" w:eastAsia="Times New Roman" w:hAnsi="Times New Roman" w:cs="Times New Roman"/>
          <w:b/>
          <w:bCs/>
          <w:sz w:val="26"/>
          <w:szCs w:val="26"/>
        </w:rPr>
      </w:pPr>
    </w:p>
    <w:p w14:paraId="3E17DF4C" w14:textId="77777777" w:rsidR="00696DD1" w:rsidRDefault="00696DD1" w:rsidP="00696DD1">
      <w:pPr>
        <w:jc w:val="center"/>
        <w:textAlignment w:val="baseline"/>
        <w:rPr>
          <w:rFonts w:ascii="Times New Roman" w:eastAsia="Times New Roman" w:hAnsi="Times New Roman" w:cs="Times New Roman"/>
          <w:b/>
          <w:bCs/>
          <w:sz w:val="26"/>
          <w:szCs w:val="26"/>
        </w:rPr>
      </w:pPr>
    </w:p>
    <w:p w14:paraId="34DE4745" w14:textId="1764387D" w:rsidR="00696DD1" w:rsidRPr="001630C3" w:rsidRDefault="00696DD1" w:rsidP="00EC065D">
      <w:pPr>
        <w:pStyle w:val="Heading1"/>
        <w:jc w:val="center"/>
        <w:rPr>
          <w:rFonts w:ascii="Segoe UI" w:hAnsi="Segoe UI" w:cs="Segoe UI"/>
          <w:sz w:val="18"/>
          <w:szCs w:val="18"/>
        </w:rPr>
      </w:pPr>
      <w:r w:rsidRPr="001630C3">
        <w:t>P</w:t>
      </w:r>
      <w:r w:rsidR="00534C22">
        <w:t>rogram Instruction</w:t>
      </w:r>
    </w:p>
    <w:p w14:paraId="4E60E1AE" w14:textId="77777777" w:rsidR="00696DD1" w:rsidRPr="001630C3" w:rsidRDefault="00696DD1" w:rsidP="00696DD1">
      <w:pPr>
        <w:jc w:val="cente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75BEB237" w14:textId="77777777" w:rsidR="00696DD1" w:rsidRPr="001630C3" w:rsidRDefault="00696DD1" w:rsidP="00696DD1">
      <w:pPr>
        <w:ind w:left="810" w:right="-360" w:hanging="810"/>
        <w:textAlignment w:val="baseline"/>
        <w:rPr>
          <w:rFonts w:ascii="Segoe UI" w:eastAsia="Times New Roman" w:hAnsi="Segoe UI" w:cs="Segoe UI"/>
          <w:sz w:val="18"/>
          <w:szCs w:val="18"/>
        </w:rPr>
      </w:pPr>
      <w:r w:rsidRPr="001630C3">
        <w:rPr>
          <w:rFonts w:ascii="Times New Roman" w:eastAsia="Times New Roman" w:hAnsi="Times New Roman" w:cs="Times New Roman"/>
        </w:rPr>
        <w:t>TO:</w:t>
      </w:r>
      <w:r w:rsidRPr="001630C3">
        <w:rPr>
          <w:rFonts w:ascii="Calibri" w:eastAsia="Times New Roman" w:hAnsi="Calibri" w:cs="Calibri"/>
        </w:rPr>
        <w:tab/>
      </w:r>
      <w:r w:rsidRPr="001630C3">
        <w:rPr>
          <w:rFonts w:ascii="Calibri" w:eastAsia="Times New Roman" w:hAnsi="Calibri" w:cs="Calibri"/>
        </w:rPr>
        <w:tab/>
      </w:r>
      <w:r w:rsidRPr="001630C3">
        <w:rPr>
          <w:rFonts w:ascii="Times New Roman" w:eastAsia="Times New Roman" w:hAnsi="Times New Roman" w:cs="Times New Roman"/>
        </w:rPr>
        <w:t>Aging Service Access Points Executive Directors  </w:t>
      </w:r>
    </w:p>
    <w:p w14:paraId="2FC7D84D" w14:textId="77777777" w:rsidR="00696DD1" w:rsidRPr="001630C3" w:rsidRDefault="00696DD1" w:rsidP="00696DD1">
      <w:pPr>
        <w:ind w:right="-36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20C1C03E" w14:textId="6667B2AB"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rPr>
        <w:t>FROM:</w:t>
      </w:r>
      <w:r>
        <w:tab/>
      </w:r>
      <w:r w:rsidRPr="0EF6DA0A">
        <w:rPr>
          <w:rFonts w:ascii="Times New Roman" w:eastAsia="Times New Roman" w:hAnsi="Times New Roman" w:cs="Times New Roman"/>
        </w:rPr>
        <w:t>Lynn C. Vidler, Assistant Secretary</w:t>
      </w:r>
      <w:r w:rsidR="054E7FBA" w:rsidRPr="4A1AE705">
        <w:rPr>
          <w:rFonts w:ascii="Times New Roman" w:eastAsia="Times New Roman" w:hAnsi="Times New Roman" w:cs="Times New Roman"/>
        </w:rPr>
        <w:t>,</w:t>
      </w:r>
      <w:r w:rsidRPr="0EF6DA0A">
        <w:rPr>
          <w:rFonts w:ascii="Times New Roman" w:eastAsia="Times New Roman" w:hAnsi="Times New Roman" w:cs="Times New Roman"/>
        </w:rPr>
        <w:t xml:space="preserve"> Care Continuum</w:t>
      </w:r>
      <w:r w:rsidR="7A712BFB" w:rsidRPr="4A1AE705">
        <w:rPr>
          <w:rFonts w:ascii="Times New Roman" w:eastAsia="Times New Roman" w:hAnsi="Times New Roman" w:cs="Times New Roman"/>
        </w:rPr>
        <w:t>,</w:t>
      </w:r>
      <w:r w:rsidRPr="0EF6DA0A">
        <w:rPr>
          <w:rFonts w:ascii="Times New Roman" w:eastAsia="Times New Roman" w:hAnsi="Times New Roman" w:cs="Times New Roman"/>
        </w:rPr>
        <w:t xml:space="preserve"> MBA, BSW </w:t>
      </w:r>
    </w:p>
    <w:p w14:paraId="43F8BBD4" w14:textId="77777777" w:rsidR="00696DD1" w:rsidRPr="001630C3" w:rsidRDefault="00696DD1" w:rsidP="00696DD1">
      <w:pPr>
        <w:ind w:right="36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384A7B6C" w14:textId="1B146D41" w:rsidR="00696DD1" w:rsidRPr="001630C3" w:rsidRDefault="00696DD1" w:rsidP="00696DD1">
      <w:pPr>
        <w:ind w:left="1170" w:right="360" w:hanging="1170"/>
        <w:textAlignment w:val="baseline"/>
        <w:rPr>
          <w:rFonts w:ascii="Segoe UI" w:eastAsia="Times New Roman" w:hAnsi="Segoe UI" w:cs="Segoe UI"/>
          <w:sz w:val="18"/>
          <w:szCs w:val="18"/>
        </w:rPr>
      </w:pPr>
      <w:r w:rsidRPr="0EF6DA0A">
        <w:rPr>
          <w:rFonts w:ascii="Times New Roman" w:eastAsia="Times New Roman" w:hAnsi="Times New Roman" w:cs="Times New Roman"/>
        </w:rPr>
        <w:t>DATE:</w:t>
      </w:r>
      <w:r>
        <w:tab/>
      </w:r>
      <w:r w:rsidRPr="0EF6DA0A">
        <w:rPr>
          <w:rFonts w:ascii="Times New Roman" w:eastAsia="Times New Roman" w:hAnsi="Times New Roman" w:cs="Times New Roman"/>
        </w:rPr>
        <w:t xml:space="preserve">     February </w:t>
      </w:r>
      <w:r>
        <w:rPr>
          <w:rFonts w:ascii="Times New Roman" w:eastAsia="Times New Roman" w:hAnsi="Times New Roman" w:cs="Times New Roman"/>
        </w:rPr>
        <w:t>2</w:t>
      </w:r>
      <w:r w:rsidR="00161968">
        <w:rPr>
          <w:rFonts w:ascii="Times New Roman" w:eastAsia="Times New Roman" w:hAnsi="Times New Roman" w:cs="Times New Roman"/>
        </w:rPr>
        <w:t>7</w:t>
      </w:r>
      <w:r w:rsidRPr="0EF6DA0A">
        <w:rPr>
          <w:rFonts w:ascii="Times New Roman" w:eastAsia="Times New Roman" w:hAnsi="Times New Roman" w:cs="Times New Roman"/>
        </w:rPr>
        <w:t>, 202</w:t>
      </w:r>
      <w:r>
        <w:rPr>
          <w:rFonts w:ascii="Times New Roman" w:eastAsia="Times New Roman" w:hAnsi="Times New Roman" w:cs="Times New Roman"/>
        </w:rPr>
        <w:t>6</w:t>
      </w:r>
      <w:r w:rsidRPr="0EF6DA0A">
        <w:rPr>
          <w:rFonts w:ascii="Times New Roman" w:eastAsia="Times New Roman" w:hAnsi="Times New Roman" w:cs="Times New Roman"/>
        </w:rPr>
        <w:t> </w:t>
      </w:r>
    </w:p>
    <w:p w14:paraId="1C6DBC0C" w14:textId="77777777" w:rsidR="00696DD1" w:rsidRPr="001630C3" w:rsidRDefault="00696DD1" w:rsidP="00696DD1">
      <w:pPr>
        <w:ind w:left="1170" w:right="360" w:hanging="117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38D3DBB8" w14:textId="5A0AAC5F" w:rsidR="00696DD1" w:rsidRPr="001630C3" w:rsidRDefault="00696DD1" w:rsidP="00696DD1">
      <w:pPr>
        <w:ind w:left="1170" w:right="360" w:hanging="1170"/>
        <w:textAlignment w:val="baseline"/>
        <w:rPr>
          <w:rFonts w:ascii="Segoe UI" w:eastAsia="Times New Roman" w:hAnsi="Segoe UI" w:cs="Segoe UI"/>
          <w:sz w:val="18"/>
          <w:szCs w:val="18"/>
        </w:rPr>
      </w:pPr>
      <w:r w:rsidRPr="001630C3">
        <w:rPr>
          <w:rFonts w:ascii="Times New Roman" w:eastAsia="Times New Roman" w:hAnsi="Times New Roman" w:cs="Times New Roman"/>
        </w:rPr>
        <w:t>RE:</w:t>
      </w:r>
      <w:r w:rsidRPr="001630C3">
        <w:rPr>
          <w:rFonts w:ascii="Calibri" w:eastAsia="Times New Roman" w:hAnsi="Calibri" w:cs="Calibri"/>
        </w:rPr>
        <w:tab/>
      </w:r>
      <w:r w:rsidRPr="001630C3">
        <w:rPr>
          <w:rFonts w:ascii="Calibri" w:eastAsia="Times New Roman" w:hAnsi="Calibri" w:cs="Calibri"/>
        </w:rPr>
        <w:tab/>
      </w:r>
      <w:r w:rsidRPr="001630C3">
        <w:rPr>
          <w:rFonts w:ascii="Times New Roman" w:eastAsia="Times New Roman" w:hAnsi="Times New Roman" w:cs="Times New Roman"/>
        </w:rPr>
        <w:t>Revised Cost Share Table for the Home Care Program 202</w:t>
      </w:r>
      <w:r>
        <w:rPr>
          <w:rFonts w:ascii="Times New Roman" w:eastAsia="Times New Roman" w:hAnsi="Times New Roman" w:cs="Times New Roman"/>
        </w:rPr>
        <w:t>6</w:t>
      </w:r>
      <w:r w:rsidRPr="001630C3">
        <w:rPr>
          <w:rFonts w:ascii="Times New Roman" w:eastAsia="Times New Roman" w:hAnsi="Times New Roman" w:cs="Times New Roman"/>
        </w:rPr>
        <w:t> </w:t>
      </w:r>
    </w:p>
    <w:p w14:paraId="32A10700" w14:textId="77777777" w:rsidR="00696DD1" w:rsidRPr="001630C3" w:rsidRDefault="00696DD1" w:rsidP="00696DD1">
      <w:pPr>
        <w:pBdr>
          <w:bottom w:val="single" w:sz="12" w:space="1" w:color="000000"/>
        </w:pBdr>
        <w:ind w:left="1170" w:right="360" w:hanging="117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669646B7"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2E23D1C5" w14:textId="77777777" w:rsidR="00696DD1" w:rsidRPr="001630C3" w:rsidRDefault="00696DD1" w:rsidP="00696DD1">
      <w:pPr>
        <w:textAlignment w:val="baseline"/>
        <w:rPr>
          <w:rFonts w:ascii="Segoe UI" w:eastAsia="Times New Roman" w:hAnsi="Segoe UI" w:cs="Segoe UI"/>
          <w:sz w:val="18"/>
          <w:szCs w:val="18"/>
        </w:rPr>
      </w:pPr>
      <w:r w:rsidRPr="00EC065D">
        <w:rPr>
          <w:rStyle w:val="Heading2Char"/>
        </w:rPr>
        <w:t>Purpose</w:t>
      </w:r>
      <w:r w:rsidRPr="001630C3">
        <w:rPr>
          <w:rFonts w:ascii="Times New Roman" w:eastAsia="Times New Roman" w:hAnsi="Times New Roman" w:cs="Times New Roman"/>
          <w:b/>
          <w:bCs/>
        </w:rPr>
        <w:t>:</w:t>
      </w:r>
      <w:r w:rsidRPr="001630C3">
        <w:rPr>
          <w:rFonts w:ascii="Times New Roman" w:eastAsia="Times New Roman" w:hAnsi="Times New Roman" w:cs="Times New Roman"/>
        </w:rPr>
        <w:t> </w:t>
      </w:r>
    </w:p>
    <w:p w14:paraId="2F332CA3"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59443A49" w14:textId="5AB04F23" w:rsidR="00696DD1" w:rsidRPr="00371FDD" w:rsidRDefault="00696DD1" w:rsidP="00696DD1">
      <w:pPr>
        <w:textAlignment w:val="baseline"/>
        <w:rPr>
          <w:rFonts w:ascii="Segoe UI" w:eastAsia="Times New Roman" w:hAnsi="Segoe UI" w:cs="Segoe UI"/>
          <w:sz w:val="18"/>
          <w:szCs w:val="18"/>
        </w:rPr>
      </w:pPr>
      <w:r w:rsidRPr="00371FDD">
        <w:rPr>
          <w:rFonts w:ascii="Times New Roman" w:eastAsia="Times New Roman" w:hAnsi="Times New Roman" w:cs="Times New Roman"/>
        </w:rPr>
        <w:t xml:space="preserve">This Program Instruction (PI) transmits the Financial Eligibility Guidelines that take effect on March </w:t>
      </w:r>
      <w:r w:rsidR="00752AD5" w:rsidRPr="00371FDD">
        <w:rPr>
          <w:rFonts w:ascii="Times New Roman" w:eastAsia="Times New Roman" w:hAnsi="Times New Roman" w:cs="Times New Roman"/>
        </w:rPr>
        <w:t>31</w:t>
      </w:r>
      <w:r w:rsidRPr="00371FDD">
        <w:rPr>
          <w:rFonts w:ascii="Times New Roman" w:eastAsia="Times New Roman" w:hAnsi="Times New Roman" w:cs="Times New Roman"/>
        </w:rPr>
        <w:t>, 202</w:t>
      </w:r>
      <w:r w:rsidR="00C631C9" w:rsidRPr="00371FDD">
        <w:rPr>
          <w:rFonts w:ascii="Times New Roman" w:eastAsia="Times New Roman" w:hAnsi="Times New Roman" w:cs="Times New Roman"/>
        </w:rPr>
        <w:t>6,</w:t>
      </w:r>
      <w:r w:rsidRPr="00371FDD">
        <w:rPr>
          <w:rFonts w:ascii="Times New Roman" w:eastAsia="Times New Roman" w:hAnsi="Times New Roman" w:cs="Times New Roman"/>
        </w:rPr>
        <w:t xml:space="preserve"> for the Home Care Program, and sets out the voluntary co-payment, cost sharing co-payment schedules.  </w:t>
      </w:r>
    </w:p>
    <w:p w14:paraId="297CF0E4"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393223A9" w14:textId="77777777" w:rsidR="00696DD1" w:rsidRPr="001630C3" w:rsidRDefault="00696DD1" w:rsidP="00EC065D">
      <w:pPr>
        <w:pStyle w:val="Heading2"/>
        <w:rPr>
          <w:rFonts w:ascii="Segoe UI" w:hAnsi="Segoe UI" w:cs="Segoe UI"/>
          <w:sz w:val="18"/>
          <w:szCs w:val="18"/>
        </w:rPr>
      </w:pPr>
      <w:r w:rsidRPr="001630C3">
        <w:t>Background: </w:t>
      </w:r>
    </w:p>
    <w:p w14:paraId="538ED326"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294740F5" w14:textId="1B0A9F30"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rPr>
        <w:t>The U.S. Social Security Administration recently announced a 2.</w:t>
      </w:r>
      <w:r w:rsidR="00C631C9">
        <w:rPr>
          <w:rFonts w:ascii="Times New Roman" w:eastAsia="Times New Roman" w:hAnsi="Times New Roman" w:cs="Times New Roman"/>
        </w:rPr>
        <w:t>8</w:t>
      </w:r>
      <w:r w:rsidRPr="0EF6DA0A">
        <w:rPr>
          <w:rFonts w:ascii="Times New Roman" w:eastAsia="Times New Roman" w:hAnsi="Times New Roman" w:cs="Times New Roman"/>
        </w:rPr>
        <w:t xml:space="preserve"> percent Cost of Living Allowance (COLA) increase from calendar year 202</w:t>
      </w:r>
      <w:r w:rsidR="00C631C9">
        <w:rPr>
          <w:rFonts w:ascii="Times New Roman" w:eastAsia="Times New Roman" w:hAnsi="Times New Roman" w:cs="Times New Roman"/>
        </w:rPr>
        <w:t>5</w:t>
      </w:r>
      <w:r w:rsidRPr="0EF6DA0A">
        <w:rPr>
          <w:rFonts w:ascii="Times New Roman" w:eastAsia="Times New Roman" w:hAnsi="Times New Roman" w:cs="Times New Roman"/>
        </w:rPr>
        <w:t>. Accordingly, monthly Social Security and SSI benefits will increase 2.</w:t>
      </w:r>
      <w:r w:rsidR="00C631C9">
        <w:rPr>
          <w:rFonts w:ascii="Times New Roman" w:eastAsia="Times New Roman" w:hAnsi="Times New Roman" w:cs="Times New Roman"/>
        </w:rPr>
        <w:t>8</w:t>
      </w:r>
      <w:r w:rsidRPr="0EF6DA0A">
        <w:rPr>
          <w:rFonts w:ascii="Times New Roman" w:eastAsia="Times New Roman" w:hAnsi="Times New Roman" w:cs="Times New Roman"/>
        </w:rPr>
        <w:t xml:space="preserve"> percent in calendar year 202</w:t>
      </w:r>
      <w:r w:rsidR="00C631C9">
        <w:rPr>
          <w:rFonts w:ascii="Times New Roman" w:eastAsia="Times New Roman" w:hAnsi="Times New Roman" w:cs="Times New Roman"/>
        </w:rPr>
        <w:t>6</w:t>
      </w:r>
      <w:r w:rsidRPr="0EF6DA0A">
        <w:rPr>
          <w:rFonts w:ascii="Times New Roman" w:eastAsia="Times New Roman" w:hAnsi="Times New Roman" w:cs="Times New Roman"/>
        </w:rPr>
        <w:t>.  </w:t>
      </w:r>
    </w:p>
    <w:p w14:paraId="2D93BCEA"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17C3228B" w14:textId="77777777"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rPr>
        <w:t>As required under 651 CMR 3.04(4)(b), the Executive Office of Aging &amp; Independence (AGE) has adjusted the Financial Eligibility Guidelines to incorporate the COLA increase. By increasing these Financial Eligibility Guidelines, AGE ensures anyone at or below Federal Poverty Level (FPL) will be excluded from cost sharing for services.  </w:t>
      </w:r>
    </w:p>
    <w:p w14:paraId="3410F78D"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09F5B9E3" w14:textId="77777777" w:rsidR="00696DD1" w:rsidRPr="001630C3" w:rsidRDefault="00696DD1" w:rsidP="00EC065D">
      <w:pPr>
        <w:pStyle w:val="Heading2"/>
        <w:rPr>
          <w:rFonts w:ascii="Segoe UI" w:hAnsi="Segoe UI" w:cs="Segoe UI"/>
          <w:sz w:val="18"/>
          <w:szCs w:val="18"/>
        </w:rPr>
      </w:pPr>
      <w:r w:rsidRPr="001630C3">
        <w:t>Revised Voluntary Co-payment and Cost Share Schedule: </w:t>
      </w:r>
    </w:p>
    <w:p w14:paraId="32E8EEE4"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2D2167DD" w14:textId="03FC9712"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rPr>
        <w:t>AGE will continue to request a voluntary donation from consumers whose income does not exceed the amounts set forth in the Voluntary Co-payment section of the Financial Eligibility Guidelines. MassHealth members with any coverage type whose income is at or below 300% of Supplemental Security Income Federal Benefit Rate (SSI FBR) ($2,9</w:t>
      </w:r>
      <w:r w:rsidR="007D6D63">
        <w:rPr>
          <w:rFonts w:ascii="Times New Roman" w:eastAsia="Times New Roman" w:hAnsi="Times New Roman" w:cs="Times New Roman"/>
        </w:rPr>
        <w:t>82</w:t>
      </w:r>
      <w:r w:rsidRPr="0EF6DA0A">
        <w:rPr>
          <w:rFonts w:ascii="Times New Roman" w:eastAsia="Times New Roman" w:hAnsi="Times New Roman" w:cs="Times New Roman"/>
        </w:rPr>
        <w:t>.00/month or $3</w:t>
      </w:r>
      <w:r w:rsidR="00B30BE7">
        <w:rPr>
          <w:rFonts w:ascii="Times New Roman" w:eastAsia="Times New Roman" w:hAnsi="Times New Roman" w:cs="Times New Roman"/>
        </w:rPr>
        <w:t>5</w:t>
      </w:r>
      <w:r w:rsidRPr="0EF6DA0A">
        <w:rPr>
          <w:rFonts w:ascii="Times New Roman" w:eastAsia="Times New Roman" w:hAnsi="Times New Roman" w:cs="Times New Roman"/>
        </w:rPr>
        <w:t xml:space="preserve">, </w:t>
      </w:r>
      <w:r w:rsidR="00B30BE7">
        <w:rPr>
          <w:rFonts w:ascii="Times New Roman" w:eastAsia="Times New Roman" w:hAnsi="Times New Roman" w:cs="Times New Roman"/>
        </w:rPr>
        <w:lastRenderedPageBreak/>
        <w:t>784</w:t>
      </w:r>
      <w:r w:rsidRPr="0EF6DA0A">
        <w:rPr>
          <w:rFonts w:ascii="Times New Roman" w:eastAsia="Times New Roman" w:hAnsi="Times New Roman" w:cs="Times New Roman"/>
        </w:rPr>
        <w:t>.00/year in Calendar Year (CY) 202</w:t>
      </w:r>
      <w:r w:rsidR="00B30BE7">
        <w:rPr>
          <w:rFonts w:ascii="Times New Roman" w:eastAsia="Times New Roman" w:hAnsi="Times New Roman" w:cs="Times New Roman"/>
        </w:rPr>
        <w:t>6</w:t>
      </w:r>
      <w:r w:rsidRPr="0EF6DA0A">
        <w:rPr>
          <w:rFonts w:ascii="Times New Roman" w:eastAsia="Times New Roman" w:hAnsi="Times New Roman" w:cs="Times New Roman"/>
        </w:rPr>
        <w:t xml:space="preserve">, regardless of marital status) are exempt from all co-payments, including voluntary co-payments. Aging Services Access Points (ASAPs) will continue to have the ability to waive and reduce co-payment amounts based on hardships that impact the consumer’s ability to pay. The cost-share schedule below identifies the monthly co-payment amounts in accordance with the income guidelines at both the maximum fixed rate for Home Care Basic / Non-Waiver and Enhanced Community Options Consumers and as a </w:t>
      </w:r>
      <w:proofErr w:type="gramStart"/>
      <w:r w:rsidRPr="0EF6DA0A">
        <w:rPr>
          <w:rFonts w:ascii="Times New Roman" w:eastAsia="Times New Roman" w:hAnsi="Times New Roman" w:cs="Times New Roman"/>
        </w:rPr>
        <w:t>percent</w:t>
      </w:r>
      <w:proofErr w:type="gramEnd"/>
      <w:r w:rsidRPr="0EF6DA0A">
        <w:rPr>
          <w:rFonts w:ascii="Times New Roman" w:eastAsia="Times New Roman" w:hAnsi="Times New Roman" w:cs="Times New Roman"/>
        </w:rPr>
        <w:t xml:space="preserve"> of the cost of services received during the month for Home Care / Percent Based consumers. The cost-share schedule for “two </w:t>
      </w:r>
      <w:proofErr w:type="gramStart"/>
      <w:r w:rsidRPr="0EF6DA0A">
        <w:rPr>
          <w:rFonts w:ascii="Times New Roman" w:eastAsia="Times New Roman" w:hAnsi="Times New Roman" w:cs="Times New Roman"/>
        </w:rPr>
        <w:t>person</w:t>
      </w:r>
      <w:proofErr w:type="gramEnd"/>
      <w:r w:rsidRPr="0EF6DA0A">
        <w:rPr>
          <w:rFonts w:ascii="Times New Roman" w:eastAsia="Times New Roman" w:hAnsi="Times New Roman" w:cs="Times New Roman"/>
        </w:rPr>
        <w:t>” is based on the joint income of a two-person married household. </w:t>
      </w:r>
    </w:p>
    <w:p w14:paraId="759A4440"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3A394994"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b/>
          <w:bCs/>
        </w:rPr>
        <w:t>Effective Date:</w:t>
      </w:r>
      <w:r w:rsidRPr="001630C3">
        <w:rPr>
          <w:rFonts w:ascii="Times New Roman" w:eastAsia="Times New Roman" w:hAnsi="Times New Roman" w:cs="Times New Roman"/>
        </w:rPr>
        <w:t> </w:t>
      </w:r>
    </w:p>
    <w:p w14:paraId="42C89632" w14:textId="7A3AC3DA" w:rsidR="00696DD1" w:rsidRPr="001630C3" w:rsidRDefault="77506444" w:rsidP="00696DD1">
      <w:pPr>
        <w:textAlignment w:val="baseline"/>
        <w:rPr>
          <w:rFonts w:ascii="Segoe UI" w:eastAsia="Times New Roman" w:hAnsi="Segoe UI" w:cs="Segoe UI"/>
          <w:sz w:val="18"/>
          <w:szCs w:val="18"/>
        </w:rPr>
      </w:pPr>
      <w:r w:rsidRPr="77506444">
        <w:rPr>
          <w:rFonts w:ascii="Times New Roman" w:eastAsia="Times New Roman" w:hAnsi="Times New Roman" w:cs="Times New Roman"/>
        </w:rPr>
        <w:t>The effective date of this Program Instruction is March 31, 2026. </w:t>
      </w:r>
    </w:p>
    <w:p w14:paraId="2436D76E"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66F35393"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b/>
          <w:bCs/>
        </w:rPr>
        <w:t>Contact</w:t>
      </w:r>
      <w:r w:rsidRPr="001630C3">
        <w:rPr>
          <w:rFonts w:ascii="Times New Roman" w:eastAsia="Times New Roman" w:hAnsi="Times New Roman" w:cs="Times New Roman"/>
        </w:rPr>
        <w:t>: </w:t>
      </w:r>
    </w:p>
    <w:p w14:paraId="1FDA2C95" w14:textId="77777777"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rPr>
        <w:t xml:space="preserve">If you have questions about this PI, please contact Shannon Turner, Home Care Program Coordinator at: </w:t>
      </w:r>
      <w:hyperlink r:id="rId11" w:tgtFrame="_blank" w:history="1">
        <w:r w:rsidRPr="0EF6DA0A">
          <w:rPr>
            <w:rFonts w:ascii="Times New Roman" w:eastAsia="Times New Roman" w:hAnsi="Times New Roman" w:cs="Times New Roman"/>
            <w:color w:val="0000FF"/>
            <w:u w:val="single"/>
          </w:rPr>
          <w:t>Shannon.K.Turner@mass.gov</w:t>
        </w:r>
      </w:hyperlink>
      <w:r w:rsidRPr="0EF6DA0A">
        <w:rPr>
          <w:rFonts w:ascii="Times New Roman" w:eastAsia="Times New Roman" w:hAnsi="Times New Roman" w:cs="Times New Roman"/>
        </w:rPr>
        <w:t> </w:t>
      </w:r>
    </w:p>
    <w:p w14:paraId="0FED257A" w14:textId="77777777" w:rsidR="00696DD1" w:rsidRPr="001630C3" w:rsidRDefault="00696DD1" w:rsidP="00696DD1">
      <w:pPr>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17C36887"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3E8DC727"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601E0147"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7A23E006"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4D564136"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0110985A"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74B15F1A"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539A614E"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6493D243"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15F647E2"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24306007"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6EE0A57C"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3B39880C"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292513E5"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0E790260"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535CC99B"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29AF2A02"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3FEB5B61"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431D6B1C"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5AA2E6F7"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36836ABF" w14:textId="77777777" w:rsidR="00696DD1" w:rsidRPr="001630C3" w:rsidRDefault="00696DD1" w:rsidP="00696DD1">
      <w:pPr>
        <w:textAlignment w:val="baseline"/>
        <w:rPr>
          <w:rFonts w:ascii="Segoe UI" w:eastAsia="Times New Roman" w:hAnsi="Segoe UI" w:cs="Segoe UI"/>
          <w:sz w:val="18"/>
          <w:szCs w:val="18"/>
        </w:rPr>
      </w:pPr>
      <w:r w:rsidRPr="001630C3">
        <w:rPr>
          <w:rFonts w:ascii="Calibri" w:eastAsia="Times New Roman" w:hAnsi="Calibri" w:cs="Calibri"/>
        </w:rPr>
        <w:t> </w:t>
      </w:r>
    </w:p>
    <w:p w14:paraId="6AA2F322" w14:textId="77777777" w:rsidR="00696DD1" w:rsidRDefault="00696DD1" w:rsidP="00696DD1">
      <w:pPr>
        <w:textAlignment w:val="baseline"/>
        <w:rPr>
          <w:rFonts w:ascii="Calibri" w:eastAsia="Times New Roman" w:hAnsi="Calibri" w:cs="Calibri"/>
        </w:rPr>
      </w:pPr>
      <w:r w:rsidRPr="001630C3">
        <w:rPr>
          <w:rFonts w:ascii="Calibri" w:eastAsia="Times New Roman" w:hAnsi="Calibri" w:cs="Calibri"/>
        </w:rPr>
        <w:t> </w:t>
      </w:r>
    </w:p>
    <w:p w14:paraId="5609F033" w14:textId="77777777" w:rsidR="00722AC7" w:rsidRDefault="00722AC7" w:rsidP="00696DD1">
      <w:pPr>
        <w:textAlignment w:val="baseline"/>
        <w:rPr>
          <w:rFonts w:ascii="Calibri" w:eastAsia="Times New Roman" w:hAnsi="Calibri" w:cs="Calibri"/>
        </w:rPr>
      </w:pPr>
    </w:p>
    <w:p w14:paraId="70C537BD" w14:textId="77777777" w:rsidR="00722AC7" w:rsidRDefault="00722AC7" w:rsidP="00696DD1">
      <w:pPr>
        <w:textAlignment w:val="baseline"/>
        <w:rPr>
          <w:rFonts w:ascii="Calibri" w:eastAsia="Times New Roman" w:hAnsi="Calibri" w:cs="Calibri"/>
        </w:rPr>
      </w:pPr>
    </w:p>
    <w:p w14:paraId="4876CCF7" w14:textId="77777777" w:rsidR="00722AC7" w:rsidRDefault="00722AC7" w:rsidP="00696DD1">
      <w:pPr>
        <w:textAlignment w:val="baseline"/>
        <w:rPr>
          <w:rFonts w:ascii="Calibri" w:eastAsia="Times New Roman" w:hAnsi="Calibri" w:cs="Calibri"/>
        </w:rPr>
      </w:pPr>
    </w:p>
    <w:p w14:paraId="32C4B2A2" w14:textId="77777777" w:rsidR="00722AC7" w:rsidRDefault="00722AC7" w:rsidP="00696DD1">
      <w:pPr>
        <w:textAlignment w:val="baseline"/>
        <w:rPr>
          <w:rFonts w:ascii="Calibri" w:eastAsia="Times New Roman" w:hAnsi="Calibri" w:cs="Calibri"/>
        </w:rPr>
      </w:pPr>
    </w:p>
    <w:p w14:paraId="593E3C80" w14:textId="77777777" w:rsidR="00722AC7" w:rsidRDefault="00722AC7" w:rsidP="00696DD1">
      <w:pPr>
        <w:textAlignment w:val="baseline"/>
        <w:rPr>
          <w:rFonts w:ascii="Calibri" w:eastAsia="Times New Roman" w:hAnsi="Calibri" w:cs="Calibri"/>
        </w:rPr>
      </w:pPr>
    </w:p>
    <w:p w14:paraId="02EFD2EC" w14:textId="77777777" w:rsidR="00722AC7" w:rsidRPr="001630C3" w:rsidRDefault="00722AC7" w:rsidP="00696DD1">
      <w:pPr>
        <w:textAlignment w:val="baseline"/>
        <w:rPr>
          <w:rFonts w:ascii="Segoe UI" w:eastAsia="Times New Roman" w:hAnsi="Segoe UI" w:cs="Segoe UI"/>
          <w:sz w:val="18"/>
          <w:szCs w:val="18"/>
        </w:rPr>
      </w:pPr>
    </w:p>
    <w:p w14:paraId="243D9DD6" w14:textId="1B14C0C3" w:rsidR="00696DD1" w:rsidRPr="001630C3" w:rsidRDefault="00696DD1" w:rsidP="00E90724">
      <w:pPr>
        <w:pStyle w:val="Heading2"/>
        <w:rPr>
          <w:rFonts w:ascii="Segoe UI" w:hAnsi="Segoe UI" w:cs="Segoe UI"/>
          <w:sz w:val="18"/>
          <w:szCs w:val="18"/>
        </w:rPr>
      </w:pPr>
      <w:r w:rsidRPr="0EF6DA0A">
        <w:rPr>
          <w:rFonts w:ascii="Calibri" w:eastAsia="Times New Roman" w:hAnsi="Calibri" w:cs="Calibri"/>
        </w:rPr>
        <w:lastRenderedPageBreak/>
        <w:t>  </w:t>
      </w:r>
      <w:r w:rsidRPr="001630C3">
        <w:t>M</w:t>
      </w:r>
      <w:r w:rsidR="00722AC7">
        <w:t>assachusetts Home Care Program Voluntary Co-Payment and Cost Sharing Schedules</w:t>
      </w:r>
    </w:p>
    <w:p w14:paraId="6ADCE332" w14:textId="77777777" w:rsidR="00696DD1" w:rsidRPr="001630C3" w:rsidRDefault="00696DD1" w:rsidP="00696DD1">
      <w:pPr>
        <w:jc w:val="center"/>
        <w:textAlignment w:val="baseline"/>
        <w:rPr>
          <w:rFonts w:ascii="Segoe UI" w:eastAsia="Times New Roman" w:hAnsi="Segoe UI" w:cs="Segoe UI"/>
          <w:sz w:val="18"/>
          <w:szCs w:val="18"/>
        </w:rPr>
      </w:pPr>
      <w:r w:rsidRPr="001630C3">
        <w:rPr>
          <w:rFonts w:ascii="Times New Roman" w:eastAsia="Times New Roman" w:hAnsi="Times New Roman" w:cs="Times New Roman"/>
          <w:sz w:val="20"/>
          <w:szCs w:val="20"/>
        </w:rPr>
        <w:t> </w:t>
      </w:r>
    </w:p>
    <w:p w14:paraId="3704E7CE" w14:textId="3444A5CF"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b/>
          <w:bCs/>
        </w:rPr>
        <w:t xml:space="preserve">Issue Date: </w:t>
      </w:r>
      <w:r w:rsidRPr="00371FDD">
        <w:rPr>
          <w:rFonts w:ascii="Times New Roman" w:eastAsia="Times New Roman" w:hAnsi="Times New Roman" w:cs="Times New Roman"/>
        </w:rPr>
        <w:t>2/</w:t>
      </w:r>
      <w:r w:rsidR="005E32FF" w:rsidRPr="00371FDD">
        <w:rPr>
          <w:rFonts w:ascii="Times New Roman" w:eastAsia="Times New Roman" w:hAnsi="Times New Roman" w:cs="Times New Roman"/>
        </w:rPr>
        <w:t>27</w:t>
      </w:r>
      <w:r w:rsidRPr="00371FDD">
        <w:rPr>
          <w:rFonts w:ascii="Times New Roman" w:eastAsia="Times New Roman" w:hAnsi="Times New Roman" w:cs="Times New Roman"/>
        </w:rPr>
        <w:t>/202</w:t>
      </w:r>
      <w:r w:rsidR="005E32FF" w:rsidRPr="00371FDD">
        <w:rPr>
          <w:rFonts w:ascii="Times New Roman" w:eastAsia="Times New Roman" w:hAnsi="Times New Roman" w:cs="Times New Roman"/>
        </w:rPr>
        <w:t>6</w:t>
      </w:r>
      <w:r>
        <w:tab/>
      </w:r>
      <w:r>
        <w:tab/>
      </w:r>
      <w:r>
        <w:tab/>
      </w:r>
      <w:r>
        <w:tab/>
      </w:r>
      <w:r>
        <w:tab/>
      </w:r>
      <w:r>
        <w:tab/>
      </w:r>
      <w:r>
        <w:tab/>
      </w:r>
      <w:r>
        <w:tab/>
      </w:r>
      <w:r w:rsidRPr="0EF6DA0A">
        <w:rPr>
          <w:rFonts w:ascii="Times New Roman" w:eastAsia="Times New Roman" w:hAnsi="Times New Roman" w:cs="Times New Roman"/>
        </w:rPr>
        <w:t> </w:t>
      </w:r>
    </w:p>
    <w:p w14:paraId="523DA061" w14:textId="129DDDF4"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b/>
          <w:bCs/>
        </w:rPr>
        <w:t xml:space="preserve">Effective Date: </w:t>
      </w:r>
      <w:r w:rsidRPr="00371FDD">
        <w:rPr>
          <w:rFonts w:ascii="Times New Roman" w:eastAsia="Times New Roman" w:hAnsi="Times New Roman" w:cs="Times New Roman"/>
        </w:rPr>
        <w:t>3/</w:t>
      </w:r>
      <w:r w:rsidR="005E32FF" w:rsidRPr="00371FDD">
        <w:rPr>
          <w:rFonts w:ascii="Times New Roman" w:eastAsia="Times New Roman" w:hAnsi="Times New Roman" w:cs="Times New Roman"/>
        </w:rPr>
        <w:t>31</w:t>
      </w:r>
      <w:r w:rsidRPr="00371FDD">
        <w:rPr>
          <w:rFonts w:ascii="Times New Roman" w:eastAsia="Times New Roman" w:hAnsi="Times New Roman" w:cs="Times New Roman"/>
        </w:rPr>
        <w:t>/202</w:t>
      </w:r>
      <w:r w:rsidR="005E32FF" w:rsidRPr="00371FDD">
        <w:rPr>
          <w:rFonts w:ascii="Times New Roman" w:eastAsia="Times New Roman" w:hAnsi="Times New Roman" w:cs="Times New Roman"/>
        </w:rPr>
        <w:t>6</w:t>
      </w:r>
      <w:r w:rsidRPr="00371FDD">
        <w:tab/>
      </w:r>
      <w:r>
        <w:tab/>
      </w:r>
      <w:r>
        <w:tab/>
      </w:r>
      <w:r>
        <w:tab/>
      </w:r>
      <w:r>
        <w:tab/>
      </w:r>
      <w:r>
        <w:tab/>
      </w:r>
      <w:r>
        <w:tab/>
      </w:r>
      <w:r>
        <w:tab/>
      </w:r>
      <w:r w:rsidRPr="0EF6DA0A">
        <w:rPr>
          <w:rFonts w:ascii="Times New Roman" w:eastAsia="Times New Roman" w:hAnsi="Times New Roman" w:cs="Times New Roman"/>
        </w:rPr>
        <w:t> </w:t>
      </w:r>
    </w:p>
    <w:p w14:paraId="213E7B36" w14:textId="77777777" w:rsidR="00696DD1" w:rsidRPr="001630C3" w:rsidRDefault="00696DD1" w:rsidP="00696DD1">
      <w:pPr>
        <w:ind w:firstLine="576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75099584" w14:textId="0D4284B1" w:rsidR="00696DD1" w:rsidRPr="001630C3" w:rsidRDefault="00722AC7" w:rsidP="00696DD1">
      <w:pPr>
        <w:textAlignment w:val="baseline"/>
        <w:rPr>
          <w:rFonts w:ascii="Segoe UI" w:eastAsia="Times New Roman" w:hAnsi="Segoe UI" w:cs="Segoe UI"/>
          <w:sz w:val="18"/>
          <w:szCs w:val="18"/>
        </w:rPr>
      </w:pPr>
      <w:r>
        <w:rPr>
          <w:rFonts w:ascii="Times New Roman" w:eastAsia="Times New Roman" w:hAnsi="Times New Roman" w:cs="Times New Roman"/>
          <w:b/>
          <w:bCs/>
        </w:rPr>
        <w:t>Voluntary Co-Payment</w:t>
      </w:r>
      <w:r w:rsidR="00696DD1" w:rsidRPr="001630C3">
        <w:rPr>
          <w:rFonts w:ascii="Times New Roman" w:eastAsia="Times New Roman" w:hAnsi="Times New Roman" w:cs="Times New Roman"/>
          <w:b/>
          <w:bCs/>
        </w:rPr>
        <w:t>:</w:t>
      </w:r>
      <w:r w:rsidR="00696DD1">
        <w:tab/>
      </w:r>
      <w:r w:rsidR="00696DD1">
        <w:tab/>
      </w:r>
      <w:r w:rsidR="00696DD1">
        <w:tab/>
      </w:r>
      <w:r w:rsidR="00696DD1">
        <w:tab/>
      </w:r>
      <w:r w:rsidR="00696DD1">
        <w:tab/>
      </w:r>
      <w:r w:rsidR="00696DD1">
        <w:tab/>
      </w:r>
      <w:r w:rsidR="00696DD1">
        <w:tab/>
      </w:r>
      <w:r w:rsidR="00696DD1" w:rsidRPr="001630C3">
        <w:rPr>
          <w:rFonts w:ascii="Times New Roman" w:eastAsia="Times New Roman" w:hAnsi="Times New Roman" w:cs="Times New Roman"/>
        </w:rPr>
        <w:t> </w:t>
      </w:r>
    </w:p>
    <w:p w14:paraId="0BB9CD10" w14:textId="77777777" w:rsidR="00696DD1" w:rsidRPr="001630C3" w:rsidRDefault="00696DD1" w:rsidP="00696DD1">
      <w:pPr>
        <w:textAlignment w:val="baseline"/>
        <w:rPr>
          <w:rFonts w:ascii="Segoe UI" w:eastAsia="Times New Roman" w:hAnsi="Segoe UI" w:cs="Segoe UI"/>
          <w:sz w:val="18"/>
          <w:szCs w:val="18"/>
        </w:rPr>
      </w:pPr>
      <w:r w:rsidRPr="0EF6DA0A">
        <w:rPr>
          <w:rFonts w:ascii="Times New Roman" w:eastAsia="Times New Roman" w:hAnsi="Times New Roman" w:cs="Times New Roman"/>
          <w:b/>
          <w:bCs/>
        </w:rPr>
        <w:t>Family size</w:t>
      </w:r>
      <w:r>
        <w:tab/>
      </w:r>
      <w:r>
        <w:tab/>
      </w:r>
      <w:r w:rsidRPr="0EF6DA0A">
        <w:rPr>
          <w:rFonts w:ascii="Times New Roman" w:eastAsia="Times New Roman" w:hAnsi="Times New Roman" w:cs="Times New Roman"/>
          <w:b/>
          <w:bCs/>
        </w:rPr>
        <w:t>Annual Gross Income</w:t>
      </w:r>
      <w:r>
        <w:tab/>
      </w:r>
      <w:r w:rsidRPr="0EF6DA0A">
        <w:rPr>
          <w:rFonts w:ascii="Times New Roman" w:eastAsia="Times New Roman" w:hAnsi="Times New Roman" w:cs="Times New Roman"/>
          <w:b/>
          <w:bCs/>
        </w:rPr>
        <w:t>Voluntary Monthly Co-Payment</w:t>
      </w:r>
      <w:r>
        <w:tab/>
      </w:r>
      <w:r w:rsidRPr="0EF6DA0A">
        <w:rPr>
          <w:rFonts w:ascii="Times New Roman" w:eastAsia="Times New Roman" w:hAnsi="Times New Roman" w:cs="Times New Roman"/>
        </w:rPr>
        <w:t> </w:t>
      </w:r>
    </w:p>
    <w:p w14:paraId="71FC85B3" w14:textId="0743FBD9" w:rsidR="00696DD1" w:rsidRPr="00371FDD" w:rsidRDefault="36EA87F0" w:rsidP="00696DD1">
      <w:pPr>
        <w:ind w:firstLine="720"/>
        <w:textAlignment w:val="baseline"/>
        <w:rPr>
          <w:rFonts w:ascii="Segoe UI" w:eastAsia="Times New Roman" w:hAnsi="Segoe UI" w:cs="Segoe UI"/>
          <w:sz w:val="18"/>
          <w:szCs w:val="18"/>
        </w:rPr>
      </w:pPr>
      <w:r w:rsidRPr="00371FDD">
        <w:rPr>
          <w:rFonts w:ascii="Times New Roman" w:eastAsia="Times New Roman" w:hAnsi="Times New Roman" w:cs="Times New Roman"/>
        </w:rPr>
        <w:t>1</w:t>
      </w:r>
      <w:r w:rsidR="00696DD1" w:rsidRPr="00371FDD">
        <w:tab/>
      </w:r>
      <w:r w:rsidR="00696DD1" w:rsidRPr="00371FDD">
        <w:tab/>
      </w:r>
      <w:r w:rsidRPr="00371FDD">
        <w:rPr>
          <w:rFonts w:ascii="Times New Roman" w:eastAsia="Times New Roman" w:hAnsi="Times New Roman" w:cs="Times New Roman"/>
        </w:rPr>
        <w:t>$16,291 or less</w:t>
      </w:r>
      <w:r w:rsidR="00696DD1" w:rsidRPr="00371FDD">
        <w:tab/>
      </w:r>
      <w:r w:rsidR="00696DD1" w:rsidRPr="00371FDD">
        <w:tab/>
      </w:r>
      <w:r w:rsidRPr="00371FDD">
        <w:rPr>
          <w:rFonts w:ascii="Times New Roman" w:eastAsia="Times New Roman" w:hAnsi="Times New Roman" w:cs="Times New Roman"/>
        </w:rPr>
        <w:t xml:space="preserve"> $10.00 </w:t>
      </w:r>
      <w:r w:rsidR="00696DD1" w:rsidRPr="00371FDD">
        <w:tab/>
      </w:r>
      <w:r w:rsidR="00696DD1" w:rsidRPr="00371FDD">
        <w:tab/>
      </w:r>
      <w:r w:rsidR="00696DD1" w:rsidRPr="00371FDD">
        <w:tab/>
      </w:r>
      <w:r w:rsidRPr="00371FDD">
        <w:rPr>
          <w:rFonts w:ascii="Times New Roman" w:eastAsia="Times New Roman" w:hAnsi="Times New Roman" w:cs="Times New Roman"/>
        </w:rPr>
        <w:t> </w:t>
      </w:r>
    </w:p>
    <w:p w14:paraId="7FA20847" w14:textId="5499E75F" w:rsidR="00696DD1" w:rsidRPr="001630C3" w:rsidRDefault="36EA87F0" w:rsidP="00696DD1">
      <w:pPr>
        <w:ind w:firstLine="720"/>
        <w:textAlignment w:val="baseline"/>
        <w:rPr>
          <w:rFonts w:ascii="Segoe UI" w:eastAsia="Times New Roman" w:hAnsi="Segoe UI" w:cs="Segoe UI"/>
          <w:sz w:val="18"/>
          <w:szCs w:val="18"/>
        </w:rPr>
      </w:pPr>
      <w:r w:rsidRPr="00371FDD">
        <w:rPr>
          <w:rFonts w:ascii="Times New Roman" w:eastAsia="Times New Roman" w:hAnsi="Times New Roman" w:cs="Times New Roman"/>
        </w:rPr>
        <w:t>2</w:t>
      </w:r>
      <w:r w:rsidR="00696DD1" w:rsidRPr="00371FDD">
        <w:tab/>
      </w:r>
      <w:r w:rsidR="00696DD1" w:rsidRPr="00371FDD">
        <w:tab/>
      </w:r>
      <w:r w:rsidRPr="00371FDD">
        <w:rPr>
          <w:rFonts w:ascii="Times New Roman" w:eastAsia="Times New Roman" w:hAnsi="Times New Roman" w:cs="Times New Roman"/>
        </w:rPr>
        <w:t>$21,939 or less</w:t>
      </w:r>
      <w:r w:rsidR="00696DD1" w:rsidRPr="00371FDD">
        <w:tab/>
      </w:r>
      <w:r w:rsidR="00696DD1" w:rsidRPr="00371FDD">
        <w:tab/>
      </w:r>
      <w:r w:rsidRPr="00371FDD">
        <w:rPr>
          <w:rFonts w:ascii="Times New Roman" w:eastAsia="Times New Roman" w:hAnsi="Times New Roman" w:cs="Times New Roman"/>
        </w:rPr>
        <w:t xml:space="preserve"> $14.00 </w:t>
      </w:r>
      <w:r w:rsidR="00696DD1" w:rsidRPr="00371FDD">
        <w:tab/>
      </w:r>
      <w:r w:rsidR="00696DD1">
        <w:tab/>
      </w:r>
      <w:r w:rsidR="00696DD1">
        <w:tab/>
      </w:r>
      <w:r w:rsidRPr="36EA87F0">
        <w:rPr>
          <w:rFonts w:ascii="Times New Roman" w:eastAsia="Times New Roman" w:hAnsi="Times New Roman" w:cs="Times New Roman"/>
        </w:rPr>
        <w:t> </w:t>
      </w:r>
    </w:p>
    <w:p w14:paraId="06248D7F" w14:textId="77777777" w:rsidR="00696DD1" w:rsidRPr="001630C3" w:rsidRDefault="00696DD1" w:rsidP="00696DD1">
      <w:pPr>
        <w:ind w:firstLine="5760"/>
        <w:textAlignment w:val="baseline"/>
        <w:rPr>
          <w:rFonts w:ascii="Segoe UI" w:eastAsia="Times New Roman" w:hAnsi="Segoe UI" w:cs="Segoe UI"/>
          <w:sz w:val="18"/>
          <w:szCs w:val="18"/>
        </w:rPr>
      </w:pPr>
      <w:r w:rsidRPr="001630C3">
        <w:rPr>
          <w:rFonts w:ascii="Times New Roman" w:eastAsia="Times New Roman" w:hAnsi="Times New Roman" w:cs="Times New Roman"/>
        </w:rPr>
        <w:t> </w:t>
      </w:r>
    </w:p>
    <w:p w14:paraId="2FA5E0C6" w14:textId="7D656890" w:rsidR="00696DD1" w:rsidRPr="001630C3" w:rsidRDefault="00696DD1" w:rsidP="00EC065D">
      <w:pPr>
        <w:pStyle w:val="Heading2"/>
        <w:rPr>
          <w:rFonts w:ascii="Segoe UI" w:hAnsi="Segoe UI" w:cs="Segoe UI"/>
          <w:sz w:val="18"/>
          <w:szCs w:val="18"/>
        </w:rPr>
      </w:pPr>
      <w:r w:rsidRPr="0EF6DA0A">
        <w:t>C</w:t>
      </w:r>
      <w:r w:rsidR="00722AC7">
        <w:t>ost Sharing – Maximum Fixed Monthly Amount Based on Services Received During the Month:</w:t>
      </w:r>
      <w:r>
        <w:tab/>
      </w:r>
      <w:r>
        <w:tab/>
      </w:r>
      <w:r>
        <w:tab/>
      </w:r>
      <w:r>
        <w:tab/>
      </w:r>
      <w:r>
        <w:tab/>
      </w:r>
      <w:r>
        <w:tab/>
      </w:r>
      <w:r>
        <w:tab/>
      </w:r>
      <w:r w:rsidRPr="0EF6DA0A">
        <w:t> </w:t>
      </w: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80" w:firstRow="0" w:lastRow="0" w:firstColumn="1" w:lastColumn="0" w:noHBand="0" w:noVBand="1"/>
        <w:tblCaption w:val="Cost Sharing – Maximum Fixed Monthly Amount Based on Services Received During the Month        "/>
        <w:tblDescription w:val="This table shows the annual gross income for one person and two people, and correlates income to the max fixed monthly co-pay "/>
      </w:tblPr>
      <w:tblGrid>
        <w:gridCol w:w="2602"/>
        <w:gridCol w:w="2340"/>
        <w:gridCol w:w="2340"/>
        <w:gridCol w:w="2070"/>
      </w:tblGrid>
      <w:tr w:rsidR="00722AC7" w:rsidRPr="001630C3" w14:paraId="50B8C945"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09ACDD88"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b/>
                <w:bCs/>
              </w:rPr>
              <w:t>One Person Annual Gross Income</w:t>
            </w:r>
            <w:r w:rsidRPr="00722AC7">
              <w:rPr>
                <w:rFonts w:ascii="Times New Roman" w:eastAsia="Times New Roman" w:hAnsi="Times New Roman" w:cs="Times New Roman"/>
              </w:rPr>
              <w:t> </w:t>
            </w:r>
          </w:p>
        </w:tc>
        <w:tc>
          <w:tcPr>
            <w:tcW w:w="2340" w:type="dxa"/>
            <w:tcBorders>
              <w:top w:val="single" w:sz="6" w:space="0" w:color="auto"/>
              <w:left w:val="single" w:sz="6" w:space="0" w:color="auto"/>
              <w:bottom w:val="single" w:sz="6" w:space="0" w:color="auto"/>
              <w:right w:val="single" w:sz="6" w:space="0" w:color="auto"/>
            </w:tcBorders>
            <w:hideMark/>
          </w:tcPr>
          <w:p w14:paraId="4CA42A25" w14:textId="77777777" w:rsidR="00722AC7" w:rsidRPr="00722AC7" w:rsidRDefault="00722AC7" w:rsidP="002E7D3F">
            <w:pPr>
              <w:textAlignment w:val="baseline"/>
              <w:rPr>
                <w:rFonts w:ascii="Times New Roman" w:eastAsia="Times New Roman" w:hAnsi="Times New Roman" w:cs="Times New Roman"/>
                <w:b/>
                <w:bCs/>
              </w:rPr>
            </w:pPr>
            <w:r w:rsidRPr="00722AC7">
              <w:rPr>
                <w:rFonts w:ascii="Times New Roman" w:eastAsia="Times New Roman" w:hAnsi="Times New Roman" w:cs="Times New Roman"/>
                <w:b/>
                <w:bCs/>
              </w:rPr>
              <w:t xml:space="preserve">Max Fixed Monthly     </w:t>
            </w:r>
          </w:p>
          <w:p w14:paraId="50F19D17"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b/>
                <w:bCs/>
              </w:rPr>
              <w:t>Co-pay </w:t>
            </w:r>
            <w:r w:rsidRPr="00722AC7">
              <w:rPr>
                <w:rFonts w:ascii="Times New Roman" w:eastAsia="Times New Roman" w:hAnsi="Times New Roman" w:cs="Times New Roman"/>
              </w:rPr>
              <w:t> </w:t>
            </w:r>
          </w:p>
        </w:tc>
        <w:tc>
          <w:tcPr>
            <w:tcW w:w="2340" w:type="dxa"/>
            <w:tcBorders>
              <w:top w:val="single" w:sz="6" w:space="0" w:color="auto"/>
              <w:left w:val="single" w:sz="6" w:space="0" w:color="auto"/>
              <w:bottom w:val="single" w:sz="6" w:space="0" w:color="auto"/>
              <w:right w:val="single" w:sz="6" w:space="0" w:color="auto"/>
            </w:tcBorders>
            <w:hideMark/>
          </w:tcPr>
          <w:p w14:paraId="6024586A"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b/>
                <w:bCs/>
              </w:rPr>
              <w:t>Two Person (Married) Annual Gross Income</w:t>
            </w:r>
            <w:r w:rsidRPr="00722AC7">
              <w:rPr>
                <w:rFonts w:ascii="Times New Roman" w:eastAsia="Times New Roman" w:hAnsi="Times New Roman" w:cs="Times New Roman"/>
              </w:rPr>
              <w:t> </w:t>
            </w:r>
          </w:p>
        </w:tc>
        <w:tc>
          <w:tcPr>
            <w:tcW w:w="2070" w:type="dxa"/>
            <w:tcBorders>
              <w:top w:val="single" w:sz="6" w:space="0" w:color="auto"/>
              <w:left w:val="single" w:sz="6" w:space="0" w:color="auto"/>
              <w:bottom w:val="single" w:sz="6" w:space="0" w:color="auto"/>
              <w:right w:val="single" w:sz="6" w:space="0" w:color="auto"/>
            </w:tcBorders>
            <w:hideMark/>
          </w:tcPr>
          <w:p w14:paraId="37796E4C" w14:textId="77777777" w:rsidR="00722AC7" w:rsidRPr="00722AC7" w:rsidRDefault="00722AC7" w:rsidP="002E7D3F">
            <w:pPr>
              <w:textAlignment w:val="baseline"/>
              <w:rPr>
                <w:rFonts w:ascii="Times New Roman" w:eastAsia="Times New Roman" w:hAnsi="Times New Roman" w:cs="Times New Roman"/>
                <w:b/>
                <w:bCs/>
              </w:rPr>
            </w:pPr>
            <w:r w:rsidRPr="00722AC7">
              <w:rPr>
                <w:rFonts w:ascii="Times New Roman" w:eastAsia="Times New Roman" w:hAnsi="Times New Roman" w:cs="Times New Roman"/>
                <w:b/>
                <w:bCs/>
              </w:rPr>
              <w:t xml:space="preserve">Max Fixed Monthly     </w:t>
            </w:r>
          </w:p>
          <w:p w14:paraId="48892762"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b/>
                <w:bCs/>
              </w:rPr>
              <w:t>Co-pay</w:t>
            </w:r>
            <w:r w:rsidRPr="00722AC7">
              <w:rPr>
                <w:rFonts w:ascii="Times New Roman" w:eastAsia="Times New Roman" w:hAnsi="Times New Roman" w:cs="Times New Roman"/>
              </w:rPr>
              <w:t> </w:t>
            </w:r>
          </w:p>
        </w:tc>
      </w:tr>
      <w:tr w:rsidR="00722AC7" w:rsidRPr="001630C3" w14:paraId="72BC9403"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5C0E40C5" w14:textId="02C5E6B6"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$16,292 - $19,635</w:t>
            </w:r>
          </w:p>
        </w:tc>
        <w:tc>
          <w:tcPr>
            <w:tcW w:w="2340" w:type="dxa"/>
            <w:tcBorders>
              <w:top w:val="single" w:sz="6" w:space="0" w:color="auto"/>
              <w:left w:val="single" w:sz="6" w:space="0" w:color="auto"/>
              <w:bottom w:val="single" w:sz="6" w:space="0" w:color="auto"/>
              <w:right w:val="single" w:sz="6" w:space="0" w:color="auto"/>
            </w:tcBorders>
            <w:hideMark/>
          </w:tcPr>
          <w:p w14:paraId="6902F688"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$10 </w:t>
            </w:r>
          </w:p>
        </w:tc>
        <w:tc>
          <w:tcPr>
            <w:tcW w:w="2340" w:type="dxa"/>
            <w:tcBorders>
              <w:top w:val="single" w:sz="6" w:space="0" w:color="auto"/>
              <w:left w:val="single" w:sz="6" w:space="0" w:color="auto"/>
              <w:bottom w:val="single" w:sz="6" w:space="0" w:color="auto"/>
              <w:right w:val="single" w:sz="6" w:space="0" w:color="auto"/>
            </w:tcBorders>
            <w:hideMark/>
          </w:tcPr>
          <w:p w14:paraId="31B8A59C" w14:textId="5A56A2B0"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$21,940 - $27,061</w:t>
            </w:r>
          </w:p>
        </w:tc>
        <w:tc>
          <w:tcPr>
            <w:tcW w:w="2070" w:type="dxa"/>
            <w:tcBorders>
              <w:top w:val="single" w:sz="6" w:space="0" w:color="auto"/>
              <w:left w:val="single" w:sz="6" w:space="0" w:color="auto"/>
              <w:bottom w:val="single" w:sz="6" w:space="0" w:color="auto"/>
              <w:right w:val="single" w:sz="6" w:space="0" w:color="auto"/>
            </w:tcBorders>
            <w:hideMark/>
          </w:tcPr>
          <w:p w14:paraId="699E2349"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$14 </w:t>
            </w:r>
          </w:p>
        </w:tc>
      </w:tr>
      <w:tr w:rsidR="00722AC7" w:rsidRPr="001630C3" w14:paraId="66B2D578"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478737E4" w14:textId="55E111BD"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$19,636 - $23,168</w:t>
            </w:r>
          </w:p>
        </w:tc>
        <w:tc>
          <w:tcPr>
            <w:tcW w:w="2340" w:type="dxa"/>
            <w:tcBorders>
              <w:top w:val="single" w:sz="6" w:space="0" w:color="auto"/>
              <w:left w:val="single" w:sz="6" w:space="0" w:color="auto"/>
              <w:bottom w:val="single" w:sz="6" w:space="0" w:color="auto"/>
              <w:right w:val="single" w:sz="6" w:space="0" w:color="auto"/>
            </w:tcBorders>
            <w:hideMark/>
          </w:tcPr>
          <w:p w14:paraId="7E7DD393"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$13 </w:t>
            </w:r>
          </w:p>
        </w:tc>
        <w:tc>
          <w:tcPr>
            <w:tcW w:w="2340" w:type="dxa"/>
            <w:tcBorders>
              <w:top w:val="single" w:sz="6" w:space="0" w:color="auto"/>
              <w:left w:val="single" w:sz="6" w:space="0" w:color="auto"/>
              <w:bottom w:val="single" w:sz="6" w:space="0" w:color="auto"/>
              <w:right w:val="single" w:sz="6" w:space="0" w:color="auto"/>
            </w:tcBorders>
            <w:hideMark/>
          </w:tcPr>
          <w:p w14:paraId="3C2AAB29" w14:textId="7C760D24"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$27,062 - $32,527 </w:t>
            </w:r>
          </w:p>
        </w:tc>
        <w:tc>
          <w:tcPr>
            <w:tcW w:w="2070" w:type="dxa"/>
            <w:tcBorders>
              <w:top w:val="single" w:sz="6" w:space="0" w:color="auto"/>
              <w:left w:val="single" w:sz="6" w:space="0" w:color="auto"/>
              <w:bottom w:val="single" w:sz="6" w:space="0" w:color="auto"/>
              <w:right w:val="single" w:sz="6" w:space="0" w:color="auto"/>
            </w:tcBorders>
            <w:hideMark/>
          </w:tcPr>
          <w:p w14:paraId="5FBCBD30"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$18 </w:t>
            </w:r>
          </w:p>
        </w:tc>
      </w:tr>
      <w:tr w:rsidR="00722AC7" w:rsidRPr="001630C3" w14:paraId="3F1259F3"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75B4402C" w14:textId="330412F9"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$23,169 - $25,589 </w:t>
            </w:r>
          </w:p>
        </w:tc>
        <w:tc>
          <w:tcPr>
            <w:tcW w:w="2340" w:type="dxa"/>
            <w:tcBorders>
              <w:top w:val="single" w:sz="6" w:space="0" w:color="auto"/>
              <w:left w:val="single" w:sz="6" w:space="0" w:color="auto"/>
              <w:bottom w:val="single" w:sz="6" w:space="0" w:color="auto"/>
              <w:right w:val="single" w:sz="6" w:space="0" w:color="auto"/>
            </w:tcBorders>
            <w:hideMark/>
          </w:tcPr>
          <w:p w14:paraId="2B76BE21"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$27 </w:t>
            </w:r>
          </w:p>
        </w:tc>
        <w:tc>
          <w:tcPr>
            <w:tcW w:w="2340" w:type="dxa"/>
            <w:tcBorders>
              <w:top w:val="single" w:sz="6" w:space="0" w:color="auto"/>
              <w:left w:val="single" w:sz="6" w:space="0" w:color="auto"/>
              <w:bottom w:val="single" w:sz="6" w:space="0" w:color="auto"/>
              <w:right w:val="single" w:sz="6" w:space="0" w:color="auto"/>
            </w:tcBorders>
            <w:hideMark/>
          </w:tcPr>
          <w:p w14:paraId="0568C64B" w14:textId="7BD397CE"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$32,528 - $35,279</w:t>
            </w:r>
          </w:p>
        </w:tc>
        <w:tc>
          <w:tcPr>
            <w:tcW w:w="2070" w:type="dxa"/>
            <w:tcBorders>
              <w:top w:val="single" w:sz="6" w:space="0" w:color="auto"/>
              <w:left w:val="single" w:sz="6" w:space="0" w:color="auto"/>
              <w:bottom w:val="single" w:sz="6" w:space="0" w:color="auto"/>
              <w:right w:val="single" w:sz="6" w:space="0" w:color="auto"/>
            </w:tcBorders>
            <w:hideMark/>
          </w:tcPr>
          <w:p w14:paraId="3AFAB584"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$40 </w:t>
            </w:r>
          </w:p>
        </w:tc>
      </w:tr>
      <w:tr w:rsidR="00722AC7" w:rsidRPr="001630C3" w14:paraId="6769D9B3"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3E11A6AE" w14:textId="2F93B272"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$25,590 - $27,420</w:t>
            </w:r>
          </w:p>
        </w:tc>
        <w:tc>
          <w:tcPr>
            <w:tcW w:w="2340" w:type="dxa"/>
            <w:tcBorders>
              <w:top w:val="single" w:sz="6" w:space="0" w:color="auto"/>
              <w:left w:val="single" w:sz="6" w:space="0" w:color="auto"/>
              <w:bottom w:val="single" w:sz="6" w:space="0" w:color="auto"/>
              <w:right w:val="single" w:sz="6" w:space="0" w:color="auto"/>
            </w:tcBorders>
            <w:hideMark/>
          </w:tcPr>
          <w:p w14:paraId="3CD35DE3"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$39 </w:t>
            </w:r>
          </w:p>
        </w:tc>
        <w:tc>
          <w:tcPr>
            <w:tcW w:w="2340" w:type="dxa"/>
            <w:tcBorders>
              <w:top w:val="single" w:sz="6" w:space="0" w:color="auto"/>
              <w:left w:val="single" w:sz="6" w:space="0" w:color="auto"/>
              <w:bottom w:val="single" w:sz="6" w:space="0" w:color="auto"/>
              <w:right w:val="single" w:sz="6" w:space="0" w:color="auto"/>
            </w:tcBorders>
            <w:hideMark/>
          </w:tcPr>
          <w:p w14:paraId="13C5A7FB" w14:textId="3D6B0226"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$35,280 - $38,024</w:t>
            </w:r>
          </w:p>
        </w:tc>
        <w:tc>
          <w:tcPr>
            <w:tcW w:w="2070" w:type="dxa"/>
            <w:tcBorders>
              <w:top w:val="single" w:sz="6" w:space="0" w:color="auto"/>
              <w:left w:val="single" w:sz="6" w:space="0" w:color="auto"/>
              <w:bottom w:val="single" w:sz="6" w:space="0" w:color="auto"/>
              <w:right w:val="single" w:sz="6" w:space="0" w:color="auto"/>
            </w:tcBorders>
            <w:hideMark/>
          </w:tcPr>
          <w:p w14:paraId="4EB741F3"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$55 </w:t>
            </w:r>
          </w:p>
        </w:tc>
      </w:tr>
      <w:tr w:rsidR="00722AC7" w:rsidRPr="001630C3" w14:paraId="77DA3C57"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62D19160" w14:textId="1CFFE0B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$27,421 - $29,248</w:t>
            </w:r>
          </w:p>
        </w:tc>
        <w:tc>
          <w:tcPr>
            <w:tcW w:w="2340" w:type="dxa"/>
            <w:tcBorders>
              <w:top w:val="single" w:sz="6" w:space="0" w:color="auto"/>
              <w:left w:val="single" w:sz="6" w:space="0" w:color="auto"/>
              <w:bottom w:val="single" w:sz="6" w:space="0" w:color="auto"/>
              <w:right w:val="single" w:sz="6" w:space="0" w:color="auto"/>
            </w:tcBorders>
            <w:hideMark/>
          </w:tcPr>
          <w:p w14:paraId="0E690EE9"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$49 </w:t>
            </w:r>
          </w:p>
        </w:tc>
        <w:tc>
          <w:tcPr>
            <w:tcW w:w="2340" w:type="dxa"/>
            <w:tcBorders>
              <w:top w:val="single" w:sz="6" w:space="0" w:color="auto"/>
              <w:left w:val="single" w:sz="6" w:space="0" w:color="auto"/>
              <w:bottom w:val="single" w:sz="6" w:space="0" w:color="auto"/>
              <w:right w:val="single" w:sz="6" w:space="0" w:color="auto"/>
            </w:tcBorders>
            <w:hideMark/>
          </w:tcPr>
          <w:p w14:paraId="6F6DCC65" w14:textId="52DC55C3"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$38,025 - $40,776</w:t>
            </w:r>
          </w:p>
        </w:tc>
        <w:tc>
          <w:tcPr>
            <w:tcW w:w="2070" w:type="dxa"/>
            <w:tcBorders>
              <w:top w:val="single" w:sz="6" w:space="0" w:color="auto"/>
              <w:left w:val="single" w:sz="6" w:space="0" w:color="auto"/>
              <w:bottom w:val="single" w:sz="6" w:space="0" w:color="auto"/>
              <w:right w:val="single" w:sz="6" w:space="0" w:color="auto"/>
            </w:tcBorders>
            <w:hideMark/>
          </w:tcPr>
          <w:p w14:paraId="4E3239A5"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$68 </w:t>
            </w:r>
          </w:p>
        </w:tc>
      </w:tr>
      <w:tr w:rsidR="00722AC7" w:rsidRPr="001630C3" w14:paraId="539CDEC8"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0A49C7CD" w14:textId="70F7937B"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$29,249 - $31,071</w:t>
            </w:r>
          </w:p>
        </w:tc>
        <w:tc>
          <w:tcPr>
            <w:tcW w:w="2340" w:type="dxa"/>
            <w:tcBorders>
              <w:top w:val="single" w:sz="6" w:space="0" w:color="auto"/>
              <w:left w:val="single" w:sz="6" w:space="0" w:color="auto"/>
              <w:bottom w:val="single" w:sz="6" w:space="0" w:color="auto"/>
              <w:right w:val="single" w:sz="6" w:space="0" w:color="auto"/>
            </w:tcBorders>
            <w:hideMark/>
          </w:tcPr>
          <w:p w14:paraId="3D868ABA"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$69 </w:t>
            </w:r>
          </w:p>
        </w:tc>
        <w:tc>
          <w:tcPr>
            <w:tcW w:w="2340" w:type="dxa"/>
            <w:tcBorders>
              <w:top w:val="single" w:sz="6" w:space="0" w:color="auto"/>
              <w:left w:val="single" w:sz="6" w:space="0" w:color="auto"/>
              <w:bottom w:val="single" w:sz="6" w:space="0" w:color="auto"/>
              <w:right w:val="single" w:sz="6" w:space="0" w:color="auto"/>
            </w:tcBorders>
            <w:hideMark/>
          </w:tcPr>
          <w:p w14:paraId="6D84D3C4" w14:textId="3BE45CF0"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$40,777 - $43,531</w:t>
            </w:r>
          </w:p>
        </w:tc>
        <w:tc>
          <w:tcPr>
            <w:tcW w:w="2070" w:type="dxa"/>
            <w:tcBorders>
              <w:top w:val="single" w:sz="6" w:space="0" w:color="auto"/>
              <w:left w:val="single" w:sz="6" w:space="0" w:color="auto"/>
              <w:bottom w:val="single" w:sz="6" w:space="0" w:color="auto"/>
              <w:right w:val="single" w:sz="6" w:space="0" w:color="auto"/>
            </w:tcBorders>
            <w:hideMark/>
          </w:tcPr>
          <w:p w14:paraId="385297F8"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$96 </w:t>
            </w:r>
          </w:p>
        </w:tc>
      </w:tr>
      <w:tr w:rsidR="00722AC7" w:rsidRPr="001630C3" w14:paraId="7452BB79"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441B88C1" w14:textId="054F8341"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$31,072 - $32,902</w:t>
            </w:r>
          </w:p>
        </w:tc>
        <w:tc>
          <w:tcPr>
            <w:tcW w:w="2340" w:type="dxa"/>
            <w:tcBorders>
              <w:top w:val="single" w:sz="6" w:space="0" w:color="auto"/>
              <w:left w:val="single" w:sz="6" w:space="0" w:color="auto"/>
              <w:bottom w:val="single" w:sz="6" w:space="0" w:color="auto"/>
              <w:right w:val="single" w:sz="6" w:space="0" w:color="auto"/>
            </w:tcBorders>
            <w:hideMark/>
          </w:tcPr>
          <w:p w14:paraId="3136CA3B"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$90 </w:t>
            </w:r>
          </w:p>
        </w:tc>
        <w:tc>
          <w:tcPr>
            <w:tcW w:w="2340" w:type="dxa"/>
            <w:tcBorders>
              <w:top w:val="single" w:sz="6" w:space="0" w:color="auto"/>
              <w:left w:val="single" w:sz="6" w:space="0" w:color="auto"/>
              <w:bottom w:val="single" w:sz="6" w:space="0" w:color="auto"/>
              <w:right w:val="single" w:sz="6" w:space="0" w:color="auto"/>
            </w:tcBorders>
            <w:hideMark/>
          </w:tcPr>
          <w:p w14:paraId="1DF91646" w14:textId="1FB74A30"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$43,532 - $46,274</w:t>
            </w:r>
          </w:p>
        </w:tc>
        <w:tc>
          <w:tcPr>
            <w:tcW w:w="2070" w:type="dxa"/>
            <w:tcBorders>
              <w:top w:val="single" w:sz="6" w:space="0" w:color="auto"/>
              <w:left w:val="single" w:sz="6" w:space="0" w:color="auto"/>
              <w:bottom w:val="single" w:sz="6" w:space="0" w:color="auto"/>
              <w:right w:val="single" w:sz="6" w:space="0" w:color="auto"/>
            </w:tcBorders>
            <w:hideMark/>
          </w:tcPr>
          <w:p w14:paraId="31B7D427"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$126 </w:t>
            </w:r>
          </w:p>
        </w:tc>
      </w:tr>
      <w:tr w:rsidR="00722AC7" w:rsidRPr="001630C3" w14:paraId="53C7A590"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24EF12F6" w14:textId="2F848E0C"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$32,903 - $34,724</w:t>
            </w:r>
          </w:p>
        </w:tc>
        <w:tc>
          <w:tcPr>
            <w:tcW w:w="2340" w:type="dxa"/>
            <w:tcBorders>
              <w:top w:val="single" w:sz="6" w:space="0" w:color="auto"/>
              <w:left w:val="single" w:sz="6" w:space="0" w:color="auto"/>
              <w:bottom w:val="single" w:sz="6" w:space="0" w:color="auto"/>
              <w:right w:val="single" w:sz="6" w:space="0" w:color="auto"/>
            </w:tcBorders>
            <w:hideMark/>
          </w:tcPr>
          <w:p w14:paraId="2279882A"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$125 </w:t>
            </w:r>
          </w:p>
        </w:tc>
        <w:tc>
          <w:tcPr>
            <w:tcW w:w="2340" w:type="dxa"/>
            <w:tcBorders>
              <w:top w:val="single" w:sz="6" w:space="0" w:color="auto"/>
              <w:left w:val="single" w:sz="6" w:space="0" w:color="auto"/>
              <w:bottom w:val="single" w:sz="6" w:space="0" w:color="auto"/>
              <w:right w:val="single" w:sz="6" w:space="0" w:color="auto"/>
            </w:tcBorders>
            <w:hideMark/>
          </w:tcPr>
          <w:p w14:paraId="2B69683C" w14:textId="0E60EFDC"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$46,275 - $49,029</w:t>
            </w:r>
          </w:p>
        </w:tc>
        <w:tc>
          <w:tcPr>
            <w:tcW w:w="2070" w:type="dxa"/>
            <w:tcBorders>
              <w:top w:val="single" w:sz="6" w:space="0" w:color="auto"/>
              <w:left w:val="single" w:sz="6" w:space="0" w:color="auto"/>
              <w:bottom w:val="single" w:sz="6" w:space="0" w:color="auto"/>
              <w:right w:val="single" w:sz="6" w:space="0" w:color="auto"/>
            </w:tcBorders>
            <w:hideMark/>
          </w:tcPr>
          <w:p w14:paraId="46696154"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$176 </w:t>
            </w:r>
          </w:p>
        </w:tc>
      </w:tr>
      <w:tr w:rsidR="00722AC7" w:rsidRPr="001630C3" w14:paraId="4E69F0AB" w14:textId="77777777" w:rsidTr="00B67B79">
        <w:trPr>
          <w:trHeight w:val="300"/>
        </w:trPr>
        <w:tc>
          <w:tcPr>
            <w:tcW w:w="2602" w:type="dxa"/>
            <w:tcBorders>
              <w:top w:val="single" w:sz="6" w:space="0" w:color="auto"/>
              <w:left w:val="single" w:sz="6" w:space="0" w:color="auto"/>
              <w:bottom w:val="single" w:sz="4" w:space="0" w:color="auto"/>
              <w:right w:val="single" w:sz="6" w:space="0" w:color="auto"/>
            </w:tcBorders>
            <w:hideMark/>
          </w:tcPr>
          <w:p w14:paraId="2D275B2F" w14:textId="191CA7E3"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$34,725 - $36,598</w:t>
            </w:r>
          </w:p>
        </w:tc>
        <w:tc>
          <w:tcPr>
            <w:tcW w:w="2340" w:type="dxa"/>
            <w:tcBorders>
              <w:top w:val="single" w:sz="6" w:space="0" w:color="auto"/>
              <w:left w:val="single" w:sz="6" w:space="0" w:color="auto"/>
              <w:bottom w:val="single" w:sz="4" w:space="0" w:color="auto"/>
              <w:right w:val="single" w:sz="6" w:space="0" w:color="auto"/>
            </w:tcBorders>
            <w:hideMark/>
          </w:tcPr>
          <w:p w14:paraId="0CA0F49E"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$141 </w:t>
            </w:r>
          </w:p>
        </w:tc>
        <w:tc>
          <w:tcPr>
            <w:tcW w:w="2340" w:type="dxa"/>
            <w:tcBorders>
              <w:top w:val="single" w:sz="6" w:space="0" w:color="auto"/>
              <w:left w:val="single" w:sz="6" w:space="0" w:color="auto"/>
              <w:bottom w:val="single" w:sz="4" w:space="0" w:color="auto"/>
              <w:right w:val="single" w:sz="6" w:space="0" w:color="auto"/>
            </w:tcBorders>
            <w:hideMark/>
          </w:tcPr>
          <w:p w14:paraId="15D517FC" w14:textId="353BF26D"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$49,030 - $51,785</w:t>
            </w:r>
          </w:p>
        </w:tc>
        <w:tc>
          <w:tcPr>
            <w:tcW w:w="2070" w:type="dxa"/>
            <w:tcBorders>
              <w:top w:val="single" w:sz="6" w:space="0" w:color="auto"/>
              <w:left w:val="single" w:sz="6" w:space="0" w:color="auto"/>
              <w:bottom w:val="single" w:sz="4" w:space="0" w:color="auto"/>
              <w:right w:val="single" w:sz="6" w:space="0" w:color="auto"/>
            </w:tcBorders>
            <w:hideMark/>
          </w:tcPr>
          <w:p w14:paraId="7CC937AD" w14:textId="77777777" w:rsidR="00722AC7" w:rsidRPr="00722AC7" w:rsidRDefault="00722AC7" w:rsidP="002E7D3F">
            <w:pPr>
              <w:textAlignment w:val="baseline"/>
              <w:rPr>
                <w:rFonts w:ascii="Times New Roman" w:eastAsia="Times New Roman" w:hAnsi="Times New Roman" w:cs="Times New Roman"/>
              </w:rPr>
            </w:pPr>
            <w:r w:rsidRPr="00722AC7">
              <w:rPr>
                <w:rFonts w:ascii="Times New Roman" w:eastAsia="Times New Roman" w:hAnsi="Times New Roman" w:cs="Times New Roman"/>
              </w:rPr>
              <w:t>$199 </w:t>
            </w:r>
          </w:p>
        </w:tc>
      </w:tr>
    </w:tbl>
    <w:p w14:paraId="70880DA9" w14:textId="6AA4BA21" w:rsidR="00A12BA2" w:rsidRPr="00C20895" w:rsidRDefault="000E0D83" w:rsidP="00A12BA2">
      <w:pPr>
        <w:textAlignment w:val="baseline"/>
        <w:rPr>
          <w:rStyle w:val="normaltextrun"/>
          <w:rFonts w:ascii="Times New Roman" w:hAnsi="Times New Roman" w:cs="Times New Roman"/>
          <w:color w:val="000000"/>
          <w:sz w:val="22"/>
          <w:szCs w:val="22"/>
          <w:shd w:val="clear" w:color="auto" w:fill="FFFFFF"/>
        </w:rPr>
      </w:pPr>
      <w:r w:rsidRPr="00C20895">
        <w:rPr>
          <w:rStyle w:val="normaltextrun"/>
          <w:rFonts w:ascii="Times New Roman" w:hAnsi="Times New Roman" w:cs="Times New Roman"/>
          <w:color w:val="000000"/>
          <w:sz w:val="22"/>
          <w:szCs w:val="22"/>
          <w:shd w:val="clear" w:color="auto" w:fill="FFFFFF"/>
        </w:rPr>
        <w:t>Note:</w:t>
      </w:r>
      <w:r w:rsidR="00FB60BA" w:rsidRPr="00C20895">
        <w:rPr>
          <w:rStyle w:val="normaltextrun"/>
          <w:rFonts w:ascii="Times New Roman" w:hAnsi="Times New Roman" w:cs="Times New Roman"/>
          <w:color w:val="000000"/>
          <w:sz w:val="22"/>
          <w:szCs w:val="22"/>
          <w:shd w:val="clear" w:color="auto" w:fill="FFFFFF"/>
        </w:rPr>
        <w:t xml:space="preserve"> </w:t>
      </w:r>
      <w:r w:rsidR="00A12BA2" w:rsidRPr="00C20895">
        <w:rPr>
          <w:rStyle w:val="normaltextrun"/>
          <w:rFonts w:ascii="Times New Roman" w:hAnsi="Times New Roman" w:cs="Times New Roman"/>
          <w:color w:val="000000"/>
          <w:sz w:val="22"/>
          <w:szCs w:val="22"/>
          <w:shd w:val="clear" w:color="auto" w:fill="FFFFFF"/>
        </w:rPr>
        <w:t>MassHealth Members whose income is below $35</w:t>
      </w:r>
      <w:r w:rsidR="00765E15" w:rsidRPr="00C20895">
        <w:rPr>
          <w:rStyle w:val="normaltextrun"/>
          <w:rFonts w:ascii="Times New Roman" w:hAnsi="Times New Roman" w:cs="Times New Roman"/>
          <w:color w:val="000000"/>
          <w:sz w:val="22"/>
          <w:szCs w:val="22"/>
          <w:shd w:val="clear" w:color="auto" w:fill="FFFFFF"/>
        </w:rPr>
        <w:t>,</w:t>
      </w:r>
      <w:r w:rsidR="00A12BA2" w:rsidRPr="00C20895">
        <w:rPr>
          <w:rStyle w:val="normaltextrun"/>
          <w:rFonts w:ascii="Times New Roman" w:hAnsi="Times New Roman" w:cs="Times New Roman"/>
          <w:color w:val="000000"/>
          <w:sz w:val="22"/>
          <w:szCs w:val="22"/>
          <w:shd w:val="clear" w:color="auto" w:fill="FFFFFF"/>
        </w:rPr>
        <w:t>784.00 (300% FBR) do not have a co-pay</w:t>
      </w:r>
      <w:r w:rsidR="00EC065D" w:rsidRPr="00C20895">
        <w:rPr>
          <w:rStyle w:val="normaltextrun"/>
          <w:rFonts w:ascii="Times New Roman" w:hAnsi="Times New Roman" w:cs="Times New Roman"/>
          <w:color w:val="000000"/>
          <w:sz w:val="22"/>
          <w:szCs w:val="22"/>
          <w:shd w:val="clear" w:color="auto" w:fill="FFFFFF"/>
        </w:rPr>
        <w:t>.</w:t>
      </w:r>
      <w:r w:rsidR="00A12BA2" w:rsidRPr="00C20895">
        <w:rPr>
          <w:rStyle w:val="normaltextrun"/>
          <w:rFonts w:ascii="Times New Roman" w:hAnsi="Times New Roman" w:cs="Times New Roman"/>
          <w:color w:val="000000"/>
          <w:sz w:val="22"/>
          <w:szCs w:val="22"/>
          <w:shd w:val="clear" w:color="auto" w:fill="FFFFFF"/>
        </w:rPr>
        <w:t> </w:t>
      </w:r>
    </w:p>
    <w:p w14:paraId="5214C6F4" w14:textId="77777777" w:rsidR="00696DD1" w:rsidRPr="001630C3" w:rsidRDefault="00696DD1" w:rsidP="00A12BA2">
      <w:pPr>
        <w:textAlignment w:val="baseline"/>
        <w:rPr>
          <w:rFonts w:ascii="Segoe UI" w:eastAsia="Times New Roman" w:hAnsi="Segoe UI" w:cs="Segoe UI"/>
          <w:sz w:val="18"/>
          <w:szCs w:val="18"/>
        </w:rPr>
      </w:pPr>
      <w:r w:rsidRPr="001630C3">
        <w:rPr>
          <w:rFonts w:ascii="Times New Roman" w:eastAsia="Times New Roman" w:hAnsi="Times New Roman" w:cs="Times New Roman"/>
          <w:sz w:val="18"/>
          <w:szCs w:val="18"/>
        </w:rPr>
        <w:t> </w:t>
      </w:r>
    </w:p>
    <w:p w14:paraId="54D91204" w14:textId="1041CE34" w:rsidR="00696DD1" w:rsidRPr="001630C3" w:rsidRDefault="00696DD1" w:rsidP="00EC065D">
      <w:pPr>
        <w:pStyle w:val="Heading2"/>
        <w:rPr>
          <w:rFonts w:ascii="Segoe UI" w:hAnsi="Segoe UI" w:cs="Segoe UI"/>
          <w:sz w:val="18"/>
          <w:szCs w:val="18"/>
        </w:rPr>
      </w:pPr>
      <w:r w:rsidRPr="0EF6DA0A">
        <w:t>C</w:t>
      </w:r>
      <w:r w:rsidR="009C5BDC">
        <w:t>ost Sharing – Percent Co-Payment Based on Cost of Services Received During the Month</w:t>
      </w:r>
      <w:r w:rsidRPr="0EF6DA0A">
        <w:rPr>
          <w:caps/>
        </w:rPr>
        <w:t>:</w:t>
      </w:r>
      <w:r>
        <w:tab/>
      </w:r>
      <w:r>
        <w:tab/>
      </w:r>
      <w:r>
        <w:tab/>
      </w:r>
      <w:r>
        <w:tab/>
      </w:r>
      <w:r>
        <w:tab/>
      </w:r>
      <w:r>
        <w:tab/>
      </w:r>
      <w:r>
        <w:tab/>
      </w:r>
      <w:r w:rsidRPr="0EF6DA0A">
        <w:t>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80" w:firstRow="0" w:lastRow="0" w:firstColumn="1" w:lastColumn="0" w:noHBand="0" w:noVBand="1"/>
        <w:tblCaption w:val="Cost Sharing - Percent Co-Payment Based on Cost of Services Received During the Month"/>
        <w:tblDescription w:val="This table shows the annual gross income for one person and two people, and correlates income to the monthly co-payment percent of services received"/>
      </w:tblPr>
      <w:tblGrid>
        <w:gridCol w:w="2602"/>
        <w:gridCol w:w="2340"/>
        <w:gridCol w:w="2340"/>
        <w:gridCol w:w="2070"/>
      </w:tblGrid>
      <w:tr w:rsidR="00371FDD" w:rsidRPr="001630C3" w14:paraId="5DF5BEFA"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26951918" w14:textId="77777777" w:rsidR="000A5163" w:rsidRPr="001630C3" w:rsidRDefault="000A5163" w:rsidP="002E7D3F">
            <w:pPr>
              <w:textAlignment w:val="baseline"/>
              <w:rPr>
                <w:rFonts w:ascii="Times New Roman" w:eastAsia="Times New Roman" w:hAnsi="Times New Roman" w:cs="Times New Roman"/>
              </w:rPr>
            </w:pPr>
            <w:r w:rsidRPr="001630C3">
              <w:rPr>
                <w:rFonts w:ascii="Times New Roman" w:eastAsia="Times New Roman" w:hAnsi="Times New Roman" w:cs="Times New Roman"/>
                <w:b/>
                <w:bCs/>
              </w:rPr>
              <w:t>One Person Annual Gross Income</w:t>
            </w:r>
            <w:r w:rsidRPr="001630C3">
              <w:rPr>
                <w:rFonts w:ascii="Times New Roman" w:eastAsia="Times New Roman" w:hAnsi="Times New Roman" w:cs="Times New Roman"/>
              </w:rPr>
              <w:t> </w:t>
            </w:r>
          </w:p>
        </w:tc>
        <w:tc>
          <w:tcPr>
            <w:tcW w:w="2340" w:type="dxa"/>
            <w:tcBorders>
              <w:top w:val="single" w:sz="6" w:space="0" w:color="auto"/>
              <w:left w:val="single" w:sz="6" w:space="0" w:color="auto"/>
              <w:bottom w:val="single" w:sz="6" w:space="0" w:color="auto"/>
              <w:right w:val="single" w:sz="6" w:space="0" w:color="auto"/>
            </w:tcBorders>
            <w:hideMark/>
          </w:tcPr>
          <w:p w14:paraId="4BD2FDB9" w14:textId="452F1246" w:rsidR="000A5163" w:rsidRPr="001630C3" w:rsidRDefault="000A5163" w:rsidP="002E7D3F">
            <w:pPr>
              <w:textAlignment w:val="baseline"/>
              <w:rPr>
                <w:rFonts w:ascii="Times New Roman" w:eastAsia="Times New Roman" w:hAnsi="Times New Roman" w:cs="Times New Roman"/>
              </w:rPr>
            </w:pPr>
            <w:r w:rsidRPr="001630C3">
              <w:rPr>
                <w:rFonts w:ascii="Times New Roman" w:eastAsia="Times New Roman" w:hAnsi="Times New Roman" w:cs="Times New Roman"/>
                <w:b/>
                <w:bCs/>
              </w:rPr>
              <w:t xml:space="preserve">Monthly Co-pay </w:t>
            </w:r>
            <w:r w:rsidR="00717388">
              <w:rPr>
                <w:rFonts w:ascii="Times New Roman" w:eastAsia="Times New Roman" w:hAnsi="Times New Roman" w:cs="Times New Roman"/>
                <w:b/>
                <w:bCs/>
              </w:rPr>
              <w:t>percent</w:t>
            </w:r>
            <w:r w:rsidRPr="001630C3">
              <w:rPr>
                <w:rFonts w:ascii="Times New Roman" w:eastAsia="Times New Roman" w:hAnsi="Times New Roman" w:cs="Times New Roman"/>
                <w:b/>
                <w:bCs/>
              </w:rPr>
              <w:t xml:space="preserve"> of Services Received</w:t>
            </w:r>
            <w:r w:rsidRPr="001630C3">
              <w:rPr>
                <w:rFonts w:ascii="Times New Roman" w:eastAsia="Times New Roman" w:hAnsi="Times New Roman" w:cs="Times New Roman"/>
              </w:rPr>
              <w:t> </w:t>
            </w:r>
          </w:p>
        </w:tc>
        <w:tc>
          <w:tcPr>
            <w:tcW w:w="2340" w:type="dxa"/>
            <w:tcBorders>
              <w:top w:val="single" w:sz="6" w:space="0" w:color="auto"/>
              <w:left w:val="single" w:sz="6" w:space="0" w:color="auto"/>
              <w:bottom w:val="single" w:sz="6" w:space="0" w:color="auto"/>
              <w:right w:val="single" w:sz="6" w:space="0" w:color="auto"/>
            </w:tcBorders>
            <w:hideMark/>
          </w:tcPr>
          <w:p w14:paraId="785C9212" w14:textId="77777777" w:rsidR="000A5163" w:rsidRPr="001630C3" w:rsidRDefault="000A5163" w:rsidP="002E7D3F">
            <w:pPr>
              <w:textAlignment w:val="baseline"/>
              <w:rPr>
                <w:rFonts w:ascii="Times New Roman" w:eastAsia="Times New Roman" w:hAnsi="Times New Roman" w:cs="Times New Roman"/>
              </w:rPr>
            </w:pPr>
            <w:r w:rsidRPr="001630C3">
              <w:rPr>
                <w:rFonts w:ascii="Times New Roman" w:eastAsia="Times New Roman" w:hAnsi="Times New Roman" w:cs="Times New Roman"/>
                <w:b/>
                <w:bCs/>
              </w:rPr>
              <w:t>Two Person (Married) Annual Gross Income</w:t>
            </w:r>
            <w:r w:rsidRPr="001630C3">
              <w:rPr>
                <w:rFonts w:ascii="Times New Roman" w:eastAsia="Times New Roman" w:hAnsi="Times New Roman" w:cs="Times New Roman"/>
              </w:rPr>
              <w:t> </w:t>
            </w:r>
          </w:p>
        </w:tc>
        <w:tc>
          <w:tcPr>
            <w:tcW w:w="2070" w:type="dxa"/>
            <w:tcBorders>
              <w:top w:val="single" w:sz="6" w:space="0" w:color="auto"/>
              <w:left w:val="single" w:sz="6" w:space="0" w:color="auto"/>
              <w:bottom w:val="single" w:sz="6" w:space="0" w:color="auto"/>
              <w:right w:val="single" w:sz="6" w:space="0" w:color="auto"/>
            </w:tcBorders>
            <w:hideMark/>
          </w:tcPr>
          <w:p w14:paraId="086D2374" w14:textId="2CC8F449" w:rsidR="000A5163" w:rsidRPr="001630C3" w:rsidRDefault="000A5163" w:rsidP="002E7D3F">
            <w:pPr>
              <w:textAlignment w:val="baseline"/>
              <w:rPr>
                <w:rFonts w:ascii="Times New Roman" w:eastAsia="Times New Roman" w:hAnsi="Times New Roman" w:cs="Times New Roman"/>
              </w:rPr>
            </w:pPr>
            <w:r w:rsidRPr="001630C3">
              <w:rPr>
                <w:rFonts w:ascii="Times New Roman" w:eastAsia="Times New Roman" w:hAnsi="Times New Roman" w:cs="Times New Roman"/>
                <w:b/>
                <w:bCs/>
              </w:rPr>
              <w:t xml:space="preserve">Monthly Co-pay </w:t>
            </w:r>
            <w:r w:rsidR="00717388">
              <w:rPr>
                <w:rFonts w:ascii="Times New Roman" w:eastAsia="Times New Roman" w:hAnsi="Times New Roman" w:cs="Times New Roman"/>
                <w:b/>
                <w:bCs/>
              </w:rPr>
              <w:t>percent</w:t>
            </w:r>
            <w:r w:rsidRPr="001630C3">
              <w:rPr>
                <w:rFonts w:ascii="Times New Roman" w:eastAsia="Times New Roman" w:hAnsi="Times New Roman" w:cs="Times New Roman"/>
                <w:b/>
                <w:bCs/>
              </w:rPr>
              <w:t xml:space="preserve"> of Services Received</w:t>
            </w:r>
            <w:r w:rsidRPr="001630C3">
              <w:rPr>
                <w:rFonts w:ascii="Times New Roman" w:eastAsia="Times New Roman" w:hAnsi="Times New Roman" w:cs="Times New Roman"/>
              </w:rPr>
              <w:t> </w:t>
            </w:r>
          </w:p>
        </w:tc>
      </w:tr>
      <w:tr w:rsidR="00371FDD" w:rsidRPr="001630C3" w14:paraId="0274351E" w14:textId="77777777" w:rsidTr="00B67B79">
        <w:trPr>
          <w:trHeight w:val="375"/>
        </w:trPr>
        <w:tc>
          <w:tcPr>
            <w:tcW w:w="2602" w:type="dxa"/>
            <w:tcBorders>
              <w:top w:val="single" w:sz="6" w:space="0" w:color="auto"/>
              <w:left w:val="single" w:sz="6" w:space="0" w:color="auto"/>
              <w:bottom w:val="single" w:sz="6" w:space="0" w:color="auto"/>
              <w:right w:val="single" w:sz="6" w:space="0" w:color="auto"/>
            </w:tcBorders>
            <w:hideMark/>
          </w:tcPr>
          <w:p w14:paraId="37AC729C" w14:textId="3B11AE53"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 $36,599 </w:t>
            </w:r>
            <w:r>
              <w:rPr>
                <w:rFonts w:ascii="Times New Roman" w:eastAsia="Times New Roman" w:hAnsi="Times New Roman" w:cs="Times New Roman"/>
              </w:rPr>
              <w:t xml:space="preserve">- </w:t>
            </w:r>
            <w:r w:rsidRPr="000A5163">
              <w:rPr>
                <w:rFonts w:ascii="Times New Roman" w:eastAsia="Times New Roman" w:hAnsi="Times New Roman" w:cs="Times New Roman"/>
              </w:rPr>
              <w:t>$39,655 </w:t>
            </w:r>
          </w:p>
        </w:tc>
        <w:tc>
          <w:tcPr>
            <w:tcW w:w="2340" w:type="dxa"/>
            <w:tcBorders>
              <w:top w:val="single" w:sz="6" w:space="0" w:color="auto"/>
              <w:left w:val="single" w:sz="6" w:space="0" w:color="auto"/>
              <w:bottom w:val="single" w:sz="6" w:space="0" w:color="auto"/>
              <w:right w:val="single" w:sz="6" w:space="0" w:color="auto"/>
            </w:tcBorders>
            <w:hideMark/>
          </w:tcPr>
          <w:p w14:paraId="37BAD0AF"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50% </w:t>
            </w:r>
          </w:p>
        </w:tc>
        <w:tc>
          <w:tcPr>
            <w:tcW w:w="2340" w:type="dxa"/>
            <w:tcBorders>
              <w:top w:val="single" w:sz="6" w:space="0" w:color="auto"/>
              <w:left w:val="single" w:sz="6" w:space="0" w:color="auto"/>
              <w:bottom w:val="single" w:sz="6" w:space="0" w:color="auto"/>
              <w:right w:val="single" w:sz="6" w:space="0" w:color="auto"/>
            </w:tcBorders>
            <w:hideMark/>
          </w:tcPr>
          <w:p w14:paraId="14E49A0D" w14:textId="6D041AEC"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$51,786 </w:t>
            </w:r>
            <w:r>
              <w:rPr>
                <w:rFonts w:ascii="Times New Roman" w:eastAsia="Times New Roman" w:hAnsi="Times New Roman" w:cs="Times New Roman"/>
              </w:rPr>
              <w:t xml:space="preserve">- </w:t>
            </w:r>
            <w:r w:rsidRPr="000A5163">
              <w:rPr>
                <w:rFonts w:ascii="Times New Roman" w:eastAsia="Times New Roman" w:hAnsi="Times New Roman" w:cs="Times New Roman"/>
              </w:rPr>
              <w:t>$53,538  </w:t>
            </w:r>
          </w:p>
        </w:tc>
        <w:tc>
          <w:tcPr>
            <w:tcW w:w="2070" w:type="dxa"/>
            <w:tcBorders>
              <w:top w:val="single" w:sz="6" w:space="0" w:color="auto"/>
              <w:left w:val="single" w:sz="6" w:space="0" w:color="auto"/>
              <w:bottom w:val="single" w:sz="6" w:space="0" w:color="auto"/>
              <w:right w:val="single" w:sz="6" w:space="0" w:color="auto"/>
            </w:tcBorders>
            <w:hideMark/>
          </w:tcPr>
          <w:p w14:paraId="6A6A1353"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50% </w:t>
            </w:r>
          </w:p>
        </w:tc>
      </w:tr>
      <w:tr w:rsidR="00371FDD" w:rsidRPr="001630C3" w14:paraId="13766E45"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3F266AD5" w14:textId="5E9A8A9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 $39,656</w:t>
            </w:r>
            <w:r>
              <w:rPr>
                <w:rFonts w:ascii="Times New Roman" w:eastAsia="Times New Roman" w:hAnsi="Times New Roman" w:cs="Times New Roman"/>
              </w:rPr>
              <w:t xml:space="preserve"> - </w:t>
            </w:r>
            <w:r w:rsidRPr="000A5163">
              <w:rPr>
                <w:rFonts w:ascii="Times New Roman" w:eastAsia="Times New Roman" w:hAnsi="Times New Roman" w:cs="Times New Roman"/>
              </w:rPr>
              <w:t>$42,628 </w:t>
            </w:r>
          </w:p>
        </w:tc>
        <w:tc>
          <w:tcPr>
            <w:tcW w:w="2340" w:type="dxa"/>
            <w:tcBorders>
              <w:top w:val="single" w:sz="6" w:space="0" w:color="auto"/>
              <w:left w:val="single" w:sz="6" w:space="0" w:color="auto"/>
              <w:bottom w:val="single" w:sz="6" w:space="0" w:color="auto"/>
              <w:right w:val="single" w:sz="6" w:space="0" w:color="auto"/>
            </w:tcBorders>
            <w:hideMark/>
          </w:tcPr>
          <w:p w14:paraId="3FA73DA8"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55% </w:t>
            </w:r>
          </w:p>
        </w:tc>
        <w:tc>
          <w:tcPr>
            <w:tcW w:w="2340" w:type="dxa"/>
            <w:tcBorders>
              <w:top w:val="single" w:sz="6" w:space="0" w:color="auto"/>
              <w:left w:val="single" w:sz="6" w:space="0" w:color="auto"/>
              <w:bottom w:val="single" w:sz="6" w:space="0" w:color="auto"/>
              <w:right w:val="single" w:sz="6" w:space="0" w:color="auto"/>
            </w:tcBorders>
            <w:hideMark/>
          </w:tcPr>
          <w:p w14:paraId="0DF53472" w14:textId="40905F45"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$53,539</w:t>
            </w:r>
            <w:r>
              <w:rPr>
                <w:rFonts w:ascii="Times New Roman" w:eastAsia="Times New Roman" w:hAnsi="Times New Roman" w:cs="Times New Roman"/>
              </w:rPr>
              <w:t xml:space="preserve"> -</w:t>
            </w:r>
            <w:r w:rsidRPr="000A5163">
              <w:rPr>
                <w:rFonts w:ascii="Times New Roman" w:eastAsia="Times New Roman" w:hAnsi="Times New Roman" w:cs="Times New Roman"/>
              </w:rPr>
              <w:t>$56,509  </w:t>
            </w:r>
          </w:p>
        </w:tc>
        <w:tc>
          <w:tcPr>
            <w:tcW w:w="2070" w:type="dxa"/>
            <w:tcBorders>
              <w:top w:val="single" w:sz="6" w:space="0" w:color="auto"/>
              <w:left w:val="single" w:sz="6" w:space="0" w:color="auto"/>
              <w:bottom w:val="single" w:sz="6" w:space="0" w:color="auto"/>
              <w:right w:val="single" w:sz="6" w:space="0" w:color="auto"/>
            </w:tcBorders>
            <w:hideMark/>
          </w:tcPr>
          <w:p w14:paraId="5B597F53"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55% </w:t>
            </w:r>
          </w:p>
        </w:tc>
      </w:tr>
      <w:tr w:rsidR="00371FDD" w:rsidRPr="001630C3" w14:paraId="5CADD0A7"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4170FBBF" w14:textId="463DB07B"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$42,629 </w:t>
            </w:r>
            <w:r>
              <w:rPr>
                <w:rFonts w:ascii="Times New Roman" w:eastAsia="Times New Roman" w:hAnsi="Times New Roman" w:cs="Times New Roman"/>
              </w:rPr>
              <w:t xml:space="preserve">- </w:t>
            </w:r>
            <w:r w:rsidRPr="000A5163">
              <w:rPr>
                <w:rFonts w:ascii="Times New Roman" w:eastAsia="Times New Roman" w:hAnsi="Times New Roman" w:cs="Times New Roman"/>
              </w:rPr>
              <w:t>$45,605</w:t>
            </w:r>
          </w:p>
        </w:tc>
        <w:tc>
          <w:tcPr>
            <w:tcW w:w="2340" w:type="dxa"/>
            <w:tcBorders>
              <w:top w:val="single" w:sz="6" w:space="0" w:color="auto"/>
              <w:left w:val="single" w:sz="6" w:space="0" w:color="auto"/>
              <w:bottom w:val="single" w:sz="6" w:space="0" w:color="auto"/>
              <w:right w:val="single" w:sz="6" w:space="0" w:color="auto"/>
            </w:tcBorders>
            <w:hideMark/>
          </w:tcPr>
          <w:p w14:paraId="094BC957"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60% </w:t>
            </w:r>
          </w:p>
        </w:tc>
        <w:tc>
          <w:tcPr>
            <w:tcW w:w="2340" w:type="dxa"/>
            <w:tcBorders>
              <w:top w:val="single" w:sz="6" w:space="0" w:color="auto"/>
              <w:left w:val="single" w:sz="6" w:space="0" w:color="auto"/>
              <w:bottom w:val="single" w:sz="6" w:space="0" w:color="auto"/>
              <w:right w:val="single" w:sz="6" w:space="0" w:color="auto"/>
            </w:tcBorders>
            <w:hideMark/>
          </w:tcPr>
          <w:p w14:paraId="3B77D590" w14:textId="04479438"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$56,510 </w:t>
            </w:r>
            <w:r>
              <w:rPr>
                <w:rFonts w:ascii="Times New Roman" w:eastAsia="Times New Roman" w:hAnsi="Times New Roman" w:cs="Times New Roman"/>
              </w:rPr>
              <w:t xml:space="preserve">- </w:t>
            </w:r>
            <w:r w:rsidRPr="000A5163">
              <w:rPr>
                <w:rFonts w:ascii="Times New Roman" w:eastAsia="Times New Roman" w:hAnsi="Times New Roman" w:cs="Times New Roman"/>
              </w:rPr>
              <w:t>$59,487   </w:t>
            </w:r>
          </w:p>
        </w:tc>
        <w:tc>
          <w:tcPr>
            <w:tcW w:w="2070" w:type="dxa"/>
            <w:tcBorders>
              <w:top w:val="single" w:sz="6" w:space="0" w:color="auto"/>
              <w:left w:val="single" w:sz="6" w:space="0" w:color="auto"/>
              <w:bottom w:val="single" w:sz="6" w:space="0" w:color="auto"/>
              <w:right w:val="single" w:sz="6" w:space="0" w:color="auto"/>
            </w:tcBorders>
            <w:hideMark/>
          </w:tcPr>
          <w:p w14:paraId="5BF4E2CE"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60% </w:t>
            </w:r>
          </w:p>
        </w:tc>
      </w:tr>
      <w:tr w:rsidR="00371FDD" w:rsidRPr="001630C3" w14:paraId="7361AA83"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132A6C04" w14:textId="6575AC48"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$45,606 </w:t>
            </w:r>
            <w:r>
              <w:rPr>
                <w:rFonts w:ascii="Times New Roman" w:eastAsia="Times New Roman" w:hAnsi="Times New Roman" w:cs="Times New Roman"/>
              </w:rPr>
              <w:t xml:space="preserve">- </w:t>
            </w:r>
            <w:r w:rsidRPr="000A5163">
              <w:rPr>
                <w:rFonts w:ascii="Times New Roman" w:eastAsia="Times New Roman" w:hAnsi="Times New Roman" w:cs="Times New Roman"/>
              </w:rPr>
              <w:t>$48,578</w:t>
            </w:r>
          </w:p>
        </w:tc>
        <w:tc>
          <w:tcPr>
            <w:tcW w:w="2340" w:type="dxa"/>
            <w:tcBorders>
              <w:top w:val="single" w:sz="6" w:space="0" w:color="auto"/>
              <w:left w:val="single" w:sz="6" w:space="0" w:color="auto"/>
              <w:bottom w:val="single" w:sz="6" w:space="0" w:color="auto"/>
              <w:right w:val="single" w:sz="6" w:space="0" w:color="auto"/>
            </w:tcBorders>
            <w:hideMark/>
          </w:tcPr>
          <w:p w14:paraId="6B2A31F9"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65% </w:t>
            </w:r>
          </w:p>
        </w:tc>
        <w:tc>
          <w:tcPr>
            <w:tcW w:w="2340" w:type="dxa"/>
            <w:tcBorders>
              <w:top w:val="single" w:sz="6" w:space="0" w:color="auto"/>
              <w:left w:val="single" w:sz="6" w:space="0" w:color="auto"/>
              <w:bottom w:val="single" w:sz="6" w:space="0" w:color="auto"/>
              <w:right w:val="single" w:sz="6" w:space="0" w:color="auto"/>
            </w:tcBorders>
            <w:hideMark/>
          </w:tcPr>
          <w:p w14:paraId="4CCBFCB1" w14:textId="497E094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$59,488</w:t>
            </w:r>
            <w:r>
              <w:rPr>
                <w:rFonts w:ascii="Times New Roman" w:eastAsia="Times New Roman" w:hAnsi="Times New Roman" w:cs="Times New Roman"/>
              </w:rPr>
              <w:t xml:space="preserve"> - </w:t>
            </w:r>
            <w:r w:rsidRPr="000A5163">
              <w:rPr>
                <w:rFonts w:ascii="Times New Roman" w:eastAsia="Times New Roman" w:hAnsi="Times New Roman" w:cs="Times New Roman"/>
              </w:rPr>
              <w:t>$62,459  </w:t>
            </w:r>
          </w:p>
        </w:tc>
        <w:tc>
          <w:tcPr>
            <w:tcW w:w="2070" w:type="dxa"/>
            <w:tcBorders>
              <w:top w:val="single" w:sz="6" w:space="0" w:color="auto"/>
              <w:left w:val="single" w:sz="6" w:space="0" w:color="auto"/>
              <w:bottom w:val="single" w:sz="6" w:space="0" w:color="auto"/>
              <w:right w:val="single" w:sz="6" w:space="0" w:color="auto"/>
            </w:tcBorders>
            <w:hideMark/>
          </w:tcPr>
          <w:p w14:paraId="6EBD6892"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65% </w:t>
            </w:r>
          </w:p>
        </w:tc>
      </w:tr>
      <w:tr w:rsidR="00371FDD" w:rsidRPr="001630C3" w14:paraId="0FC8BEEB"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04D75F00" w14:textId="27003E20"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$48,579</w:t>
            </w:r>
            <w:r>
              <w:rPr>
                <w:rFonts w:ascii="Times New Roman" w:eastAsia="Times New Roman" w:hAnsi="Times New Roman" w:cs="Times New Roman"/>
              </w:rPr>
              <w:t xml:space="preserve"> - </w:t>
            </w:r>
            <w:r w:rsidRPr="000A5163">
              <w:rPr>
                <w:rFonts w:ascii="Times New Roman" w:eastAsia="Times New Roman" w:hAnsi="Times New Roman" w:cs="Times New Roman"/>
              </w:rPr>
              <w:t>$51,550  </w:t>
            </w:r>
          </w:p>
        </w:tc>
        <w:tc>
          <w:tcPr>
            <w:tcW w:w="2340" w:type="dxa"/>
            <w:tcBorders>
              <w:top w:val="single" w:sz="6" w:space="0" w:color="auto"/>
              <w:left w:val="single" w:sz="6" w:space="0" w:color="auto"/>
              <w:bottom w:val="single" w:sz="6" w:space="0" w:color="auto"/>
              <w:right w:val="single" w:sz="6" w:space="0" w:color="auto"/>
            </w:tcBorders>
            <w:hideMark/>
          </w:tcPr>
          <w:p w14:paraId="13DC237B"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70% </w:t>
            </w:r>
          </w:p>
        </w:tc>
        <w:tc>
          <w:tcPr>
            <w:tcW w:w="2340" w:type="dxa"/>
            <w:tcBorders>
              <w:top w:val="single" w:sz="6" w:space="0" w:color="auto"/>
              <w:left w:val="single" w:sz="6" w:space="0" w:color="auto"/>
              <w:bottom w:val="single" w:sz="6" w:space="0" w:color="auto"/>
              <w:right w:val="single" w:sz="6" w:space="0" w:color="auto"/>
            </w:tcBorders>
            <w:hideMark/>
          </w:tcPr>
          <w:p w14:paraId="7F49ED03" w14:textId="14F799B4"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$62,460</w:t>
            </w:r>
            <w:r>
              <w:rPr>
                <w:rFonts w:ascii="Times New Roman" w:eastAsia="Times New Roman" w:hAnsi="Times New Roman" w:cs="Times New Roman"/>
              </w:rPr>
              <w:t xml:space="preserve"> -</w:t>
            </w:r>
            <w:r w:rsidRPr="000A5163">
              <w:rPr>
                <w:rFonts w:ascii="Times New Roman" w:eastAsia="Times New Roman" w:hAnsi="Times New Roman" w:cs="Times New Roman"/>
              </w:rPr>
              <w:t>$65,433</w:t>
            </w:r>
          </w:p>
        </w:tc>
        <w:tc>
          <w:tcPr>
            <w:tcW w:w="2070" w:type="dxa"/>
            <w:tcBorders>
              <w:top w:val="single" w:sz="6" w:space="0" w:color="auto"/>
              <w:left w:val="single" w:sz="6" w:space="0" w:color="auto"/>
              <w:bottom w:val="single" w:sz="6" w:space="0" w:color="auto"/>
              <w:right w:val="single" w:sz="6" w:space="0" w:color="auto"/>
            </w:tcBorders>
            <w:hideMark/>
          </w:tcPr>
          <w:p w14:paraId="764D5527"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70% </w:t>
            </w:r>
          </w:p>
        </w:tc>
      </w:tr>
      <w:tr w:rsidR="00371FDD" w:rsidRPr="001630C3" w14:paraId="69B18E3E"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2350F9B1" w14:textId="253E0978"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$51,551</w:t>
            </w:r>
            <w:r>
              <w:rPr>
                <w:rFonts w:ascii="Times New Roman" w:eastAsia="Times New Roman" w:hAnsi="Times New Roman" w:cs="Times New Roman"/>
              </w:rPr>
              <w:t xml:space="preserve"> - </w:t>
            </w:r>
            <w:r w:rsidRPr="000A5163">
              <w:rPr>
                <w:rFonts w:ascii="Times New Roman" w:eastAsia="Times New Roman" w:hAnsi="Times New Roman" w:cs="Times New Roman"/>
              </w:rPr>
              <w:t>$54,529 </w:t>
            </w:r>
          </w:p>
        </w:tc>
        <w:tc>
          <w:tcPr>
            <w:tcW w:w="2340" w:type="dxa"/>
            <w:tcBorders>
              <w:top w:val="single" w:sz="6" w:space="0" w:color="auto"/>
              <w:left w:val="single" w:sz="6" w:space="0" w:color="auto"/>
              <w:bottom w:val="single" w:sz="6" w:space="0" w:color="auto"/>
              <w:right w:val="single" w:sz="6" w:space="0" w:color="auto"/>
            </w:tcBorders>
            <w:hideMark/>
          </w:tcPr>
          <w:p w14:paraId="76F36FD6"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75% </w:t>
            </w:r>
          </w:p>
        </w:tc>
        <w:tc>
          <w:tcPr>
            <w:tcW w:w="2340" w:type="dxa"/>
            <w:tcBorders>
              <w:top w:val="single" w:sz="6" w:space="0" w:color="auto"/>
              <w:left w:val="single" w:sz="6" w:space="0" w:color="auto"/>
              <w:bottom w:val="single" w:sz="6" w:space="0" w:color="auto"/>
              <w:right w:val="single" w:sz="6" w:space="0" w:color="auto"/>
            </w:tcBorders>
            <w:hideMark/>
          </w:tcPr>
          <w:p w14:paraId="74166444" w14:textId="58C6A57B"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$65,434</w:t>
            </w:r>
            <w:r>
              <w:rPr>
                <w:rFonts w:ascii="Times New Roman" w:eastAsia="Times New Roman" w:hAnsi="Times New Roman" w:cs="Times New Roman"/>
              </w:rPr>
              <w:t xml:space="preserve"> - </w:t>
            </w:r>
            <w:r w:rsidRPr="000A5163">
              <w:rPr>
                <w:rFonts w:ascii="Times New Roman" w:eastAsia="Times New Roman" w:hAnsi="Times New Roman" w:cs="Times New Roman"/>
              </w:rPr>
              <w:t>$68,406  </w:t>
            </w:r>
          </w:p>
        </w:tc>
        <w:tc>
          <w:tcPr>
            <w:tcW w:w="2070" w:type="dxa"/>
            <w:tcBorders>
              <w:top w:val="single" w:sz="6" w:space="0" w:color="auto"/>
              <w:left w:val="single" w:sz="6" w:space="0" w:color="auto"/>
              <w:bottom w:val="single" w:sz="6" w:space="0" w:color="auto"/>
              <w:right w:val="single" w:sz="6" w:space="0" w:color="auto"/>
            </w:tcBorders>
            <w:hideMark/>
          </w:tcPr>
          <w:p w14:paraId="63D12627"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75% </w:t>
            </w:r>
          </w:p>
        </w:tc>
      </w:tr>
      <w:tr w:rsidR="00371FDD" w:rsidRPr="001630C3" w14:paraId="3E82C7FB"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5BAAC5D3" w14:textId="5990498B"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$54,530</w:t>
            </w:r>
            <w:r>
              <w:rPr>
                <w:rFonts w:ascii="Times New Roman" w:eastAsia="Times New Roman" w:hAnsi="Times New Roman" w:cs="Times New Roman"/>
              </w:rPr>
              <w:t xml:space="preserve"> - </w:t>
            </w:r>
            <w:r w:rsidRPr="000A5163">
              <w:rPr>
                <w:rFonts w:ascii="Times New Roman" w:eastAsia="Times New Roman" w:hAnsi="Times New Roman" w:cs="Times New Roman"/>
              </w:rPr>
              <w:t>$57,497  </w:t>
            </w:r>
          </w:p>
        </w:tc>
        <w:tc>
          <w:tcPr>
            <w:tcW w:w="2340" w:type="dxa"/>
            <w:tcBorders>
              <w:top w:val="single" w:sz="6" w:space="0" w:color="auto"/>
              <w:left w:val="single" w:sz="6" w:space="0" w:color="auto"/>
              <w:bottom w:val="single" w:sz="6" w:space="0" w:color="auto"/>
              <w:right w:val="single" w:sz="6" w:space="0" w:color="auto"/>
            </w:tcBorders>
            <w:hideMark/>
          </w:tcPr>
          <w:p w14:paraId="715E7670"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80% </w:t>
            </w:r>
          </w:p>
        </w:tc>
        <w:tc>
          <w:tcPr>
            <w:tcW w:w="2340" w:type="dxa"/>
            <w:tcBorders>
              <w:top w:val="single" w:sz="6" w:space="0" w:color="auto"/>
              <w:left w:val="single" w:sz="6" w:space="0" w:color="auto"/>
              <w:bottom w:val="single" w:sz="6" w:space="0" w:color="auto"/>
              <w:right w:val="single" w:sz="6" w:space="0" w:color="auto"/>
            </w:tcBorders>
            <w:hideMark/>
          </w:tcPr>
          <w:p w14:paraId="4FF29714" w14:textId="16E2D243"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$68,407</w:t>
            </w:r>
            <w:r>
              <w:rPr>
                <w:rFonts w:ascii="Times New Roman" w:eastAsia="Times New Roman" w:hAnsi="Times New Roman" w:cs="Times New Roman"/>
              </w:rPr>
              <w:t xml:space="preserve"> - </w:t>
            </w:r>
            <w:r w:rsidRPr="000A5163">
              <w:rPr>
                <w:rFonts w:ascii="Times New Roman" w:eastAsia="Times New Roman" w:hAnsi="Times New Roman" w:cs="Times New Roman"/>
              </w:rPr>
              <w:t>$71,382  </w:t>
            </w:r>
          </w:p>
        </w:tc>
        <w:tc>
          <w:tcPr>
            <w:tcW w:w="2070" w:type="dxa"/>
            <w:tcBorders>
              <w:top w:val="single" w:sz="6" w:space="0" w:color="auto"/>
              <w:left w:val="single" w:sz="6" w:space="0" w:color="auto"/>
              <w:bottom w:val="single" w:sz="6" w:space="0" w:color="auto"/>
              <w:right w:val="single" w:sz="6" w:space="0" w:color="auto"/>
            </w:tcBorders>
            <w:hideMark/>
          </w:tcPr>
          <w:p w14:paraId="7E528344"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80% </w:t>
            </w:r>
          </w:p>
        </w:tc>
      </w:tr>
      <w:tr w:rsidR="00371FDD" w:rsidRPr="001630C3" w14:paraId="2ECBCDA3"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3A3EC0D3" w14:textId="6040181C"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$57,498 </w:t>
            </w:r>
            <w:r>
              <w:rPr>
                <w:rFonts w:ascii="Times New Roman" w:eastAsia="Times New Roman" w:hAnsi="Times New Roman" w:cs="Times New Roman"/>
              </w:rPr>
              <w:t xml:space="preserve">- </w:t>
            </w:r>
            <w:r w:rsidRPr="000A5163">
              <w:rPr>
                <w:rFonts w:ascii="Times New Roman" w:eastAsia="Times New Roman" w:hAnsi="Times New Roman" w:cs="Times New Roman"/>
              </w:rPr>
              <w:t>$60,473</w:t>
            </w:r>
          </w:p>
        </w:tc>
        <w:tc>
          <w:tcPr>
            <w:tcW w:w="2340" w:type="dxa"/>
            <w:tcBorders>
              <w:top w:val="single" w:sz="6" w:space="0" w:color="auto"/>
              <w:left w:val="single" w:sz="6" w:space="0" w:color="auto"/>
              <w:bottom w:val="single" w:sz="6" w:space="0" w:color="auto"/>
              <w:right w:val="single" w:sz="6" w:space="0" w:color="auto"/>
            </w:tcBorders>
            <w:hideMark/>
          </w:tcPr>
          <w:p w14:paraId="7F28B278"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85% </w:t>
            </w:r>
          </w:p>
        </w:tc>
        <w:tc>
          <w:tcPr>
            <w:tcW w:w="2340" w:type="dxa"/>
            <w:tcBorders>
              <w:top w:val="single" w:sz="6" w:space="0" w:color="auto"/>
              <w:left w:val="single" w:sz="6" w:space="0" w:color="auto"/>
              <w:bottom w:val="single" w:sz="6" w:space="0" w:color="auto"/>
              <w:right w:val="single" w:sz="6" w:space="0" w:color="auto"/>
            </w:tcBorders>
            <w:hideMark/>
          </w:tcPr>
          <w:p w14:paraId="5753A9B1" w14:textId="540E514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$71,383</w:t>
            </w:r>
            <w:r>
              <w:rPr>
                <w:rFonts w:ascii="Times New Roman" w:eastAsia="Times New Roman" w:hAnsi="Times New Roman" w:cs="Times New Roman"/>
              </w:rPr>
              <w:t xml:space="preserve"> - </w:t>
            </w:r>
            <w:r w:rsidRPr="000A5163">
              <w:rPr>
                <w:rFonts w:ascii="Times New Roman" w:eastAsia="Times New Roman" w:hAnsi="Times New Roman" w:cs="Times New Roman"/>
              </w:rPr>
              <w:t>$74,354 </w:t>
            </w:r>
          </w:p>
        </w:tc>
        <w:tc>
          <w:tcPr>
            <w:tcW w:w="2070" w:type="dxa"/>
            <w:tcBorders>
              <w:top w:val="single" w:sz="6" w:space="0" w:color="auto"/>
              <w:left w:val="single" w:sz="6" w:space="0" w:color="auto"/>
              <w:bottom w:val="single" w:sz="6" w:space="0" w:color="auto"/>
              <w:right w:val="single" w:sz="6" w:space="0" w:color="auto"/>
            </w:tcBorders>
            <w:hideMark/>
          </w:tcPr>
          <w:p w14:paraId="35418D05"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85% </w:t>
            </w:r>
          </w:p>
        </w:tc>
      </w:tr>
      <w:tr w:rsidR="00371FDD" w:rsidRPr="001630C3" w14:paraId="1D6C4CBA"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5B9CB15E" w14:textId="6B87018D"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$60,474</w:t>
            </w:r>
            <w:r>
              <w:rPr>
                <w:rFonts w:ascii="Times New Roman" w:eastAsia="Times New Roman" w:hAnsi="Times New Roman" w:cs="Times New Roman"/>
              </w:rPr>
              <w:t xml:space="preserve"> - </w:t>
            </w:r>
            <w:r w:rsidRPr="000A5163">
              <w:rPr>
                <w:rFonts w:ascii="Times New Roman" w:eastAsia="Times New Roman" w:hAnsi="Times New Roman" w:cs="Times New Roman"/>
              </w:rPr>
              <w:t>$63,454</w:t>
            </w:r>
          </w:p>
        </w:tc>
        <w:tc>
          <w:tcPr>
            <w:tcW w:w="2340" w:type="dxa"/>
            <w:tcBorders>
              <w:top w:val="single" w:sz="6" w:space="0" w:color="auto"/>
              <w:left w:val="single" w:sz="6" w:space="0" w:color="auto"/>
              <w:bottom w:val="single" w:sz="6" w:space="0" w:color="auto"/>
              <w:right w:val="single" w:sz="6" w:space="0" w:color="auto"/>
            </w:tcBorders>
            <w:hideMark/>
          </w:tcPr>
          <w:p w14:paraId="03648423"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90% </w:t>
            </w:r>
          </w:p>
        </w:tc>
        <w:tc>
          <w:tcPr>
            <w:tcW w:w="2340" w:type="dxa"/>
            <w:tcBorders>
              <w:top w:val="single" w:sz="6" w:space="0" w:color="auto"/>
              <w:left w:val="single" w:sz="6" w:space="0" w:color="auto"/>
              <w:bottom w:val="single" w:sz="6" w:space="0" w:color="auto"/>
              <w:right w:val="single" w:sz="6" w:space="0" w:color="auto"/>
            </w:tcBorders>
            <w:hideMark/>
          </w:tcPr>
          <w:p w14:paraId="422DD7CE" w14:textId="3C289BC5"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$74,355</w:t>
            </w:r>
            <w:r>
              <w:rPr>
                <w:rFonts w:ascii="Times New Roman" w:eastAsia="Times New Roman" w:hAnsi="Times New Roman" w:cs="Times New Roman"/>
              </w:rPr>
              <w:t xml:space="preserve"> - </w:t>
            </w:r>
            <w:r w:rsidRPr="000A5163">
              <w:rPr>
                <w:rFonts w:ascii="Times New Roman" w:eastAsia="Times New Roman" w:hAnsi="Times New Roman" w:cs="Times New Roman"/>
              </w:rPr>
              <w:t>$77,328</w:t>
            </w:r>
          </w:p>
        </w:tc>
        <w:tc>
          <w:tcPr>
            <w:tcW w:w="2070" w:type="dxa"/>
            <w:tcBorders>
              <w:top w:val="single" w:sz="6" w:space="0" w:color="auto"/>
              <w:left w:val="single" w:sz="6" w:space="0" w:color="auto"/>
              <w:bottom w:val="single" w:sz="6" w:space="0" w:color="auto"/>
              <w:right w:val="single" w:sz="6" w:space="0" w:color="auto"/>
            </w:tcBorders>
            <w:hideMark/>
          </w:tcPr>
          <w:p w14:paraId="0A0FDBB4"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90% </w:t>
            </w:r>
          </w:p>
        </w:tc>
      </w:tr>
      <w:tr w:rsidR="00371FDD" w:rsidRPr="001630C3" w14:paraId="3ABC170B" w14:textId="77777777" w:rsidTr="00B67B79">
        <w:trPr>
          <w:trHeight w:val="300"/>
        </w:trPr>
        <w:tc>
          <w:tcPr>
            <w:tcW w:w="2602" w:type="dxa"/>
            <w:tcBorders>
              <w:top w:val="single" w:sz="6" w:space="0" w:color="auto"/>
              <w:left w:val="single" w:sz="6" w:space="0" w:color="auto"/>
              <w:bottom w:val="single" w:sz="6" w:space="0" w:color="auto"/>
              <w:right w:val="single" w:sz="6" w:space="0" w:color="auto"/>
            </w:tcBorders>
            <w:hideMark/>
          </w:tcPr>
          <w:p w14:paraId="5EC84838" w14:textId="66711E94"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$63,455</w:t>
            </w:r>
            <w:r>
              <w:rPr>
                <w:rFonts w:ascii="Times New Roman" w:eastAsia="Times New Roman" w:hAnsi="Times New Roman" w:cs="Times New Roman"/>
              </w:rPr>
              <w:t xml:space="preserve"> - </w:t>
            </w:r>
            <w:r w:rsidRPr="000A5163">
              <w:rPr>
                <w:rFonts w:ascii="Times New Roman" w:eastAsia="Times New Roman" w:hAnsi="Times New Roman" w:cs="Times New Roman"/>
              </w:rPr>
              <w:t>$66,423</w:t>
            </w:r>
          </w:p>
        </w:tc>
        <w:tc>
          <w:tcPr>
            <w:tcW w:w="2340" w:type="dxa"/>
            <w:tcBorders>
              <w:top w:val="single" w:sz="6" w:space="0" w:color="auto"/>
              <w:left w:val="single" w:sz="6" w:space="0" w:color="auto"/>
              <w:bottom w:val="single" w:sz="6" w:space="0" w:color="auto"/>
              <w:right w:val="single" w:sz="6" w:space="0" w:color="auto"/>
            </w:tcBorders>
            <w:hideMark/>
          </w:tcPr>
          <w:p w14:paraId="3FE4CAF7"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95% </w:t>
            </w:r>
          </w:p>
        </w:tc>
        <w:tc>
          <w:tcPr>
            <w:tcW w:w="2340" w:type="dxa"/>
            <w:tcBorders>
              <w:top w:val="single" w:sz="6" w:space="0" w:color="auto"/>
              <w:left w:val="single" w:sz="6" w:space="0" w:color="auto"/>
              <w:bottom w:val="single" w:sz="6" w:space="0" w:color="auto"/>
              <w:right w:val="single" w:sz="6" w:space="0" w:color="auto"/>
            </w:tcBorders>
            <w:hideMark/>
          </w:tcPr>
          <w:p w14:paraId="474B377A" w14:textId="78754569"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$77,329</w:t>
            </w:r>
            <w:r>
              <w:rPr>
                <w:rFonts w:ascii="Times New Roman" w:eastAsia="Times New Roman" w:hAnsi="Times New Roman" w:cs="Times New Roman"/>
              </w:rPr>
              <w:t xml:space="preserve"> - </w:t>
            </w:r>
            <w:r w:rsidRPr="000A5163">
              <w:rPr>
                <w:rFonts w:ascii="Times New Roman" w:eastAsia="Times New Roman" w:hAnsi="Times New Roman" w:cs="Times New Roman"/>
              </w:rPr>
              <w:t>$80,304 </w:t>
            </w:r>
          </w:p>
        </w:tc>
        <w:tc>
          <w:tcPr>
            <w:tcW w:w="2070" w:type="dxa"/>
            <w:tcBorders>
              <w:top w:val="single" w:sz="6" w:space="0" w:color="auto"/>
              <w:left w:val="single" w:sz="6" w:space="0" w:color="auto"/>
              <w:bottom w:val="single" w:sz="6" w:space="0" w:color="auto"/>
              <w:right w:val="single" w:sz="6" w:space="0" w:color="auto"/>
            </w:tcBorders>
            <w:hideMark/>
          </w:tcPr>
          <w:p w14:paraId="5D73B38D"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95% </w:t>
            </w:r>
          </w:p>
        </w:tc>
      </w:tr>
      <w:tr w:rsidR="00371FDD" w:rsidRPr="001630C3" w14:paraId="4B6A26C1" w14:textId="77777777" w:rsidTr="00B67B79">
        <w:trPr>
          <w:trHeight w:val="45"/>
        </w:trPr>
        <w:tc>
          <w:tcPr>
            <w:tcW w:w="2602" w:type="dxa"/>
            <w:tcBorders>
              <w:top w:val="single" w:sz="6" w:space="0" w:color="auto"/>
              <w:left w:val="single" w:sz="6" w:space="0" w:color="auto"/>
              <w:bottom w:val="single" w:sz="6" w:space="0" w:color="auto"/>
              <w:right w:val="single" w:sz="6" w:space="0" w:color="auto"/>
            </w:tcBorders>
            <w:hideMark/>
          </w:tcPr>
          <w:p w14:paraId="5CCCCD46" w14:textId="50824FDB"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$66,424</w:t>
            </w:r>
            <w:r>
              <w:rPr>
                <w:rFonts w:ascii="Times New Roman" w:eastAsia="Times New Roman" w:hAnsi="Times New Roman" w:cs="Times New Roman"/>
              </w:rPr>
              <w:t xml:space="preserve"> - </w:t>
            </w:r>
            <w:r w:rsidRPr="000A5163">
              <w:rPr>
                <w:rFonts w:ascii="Times New Roman" w:eastAsia="Times New Roman" w:hAnsi="Times New Roman" w:cs="Times New Roman"/>
              </w:rPr>
              <w:t>and over</w:t>
            </w:r>
          </w:p>
        </w:tc>
        <w:tc>
          <w:tcPr>
            <w:tcW w:w="2340" w:type="dxa"/>
            <w:tcBorders>
              <w:top w:val="single" w:sz="6" w:space="0" w:color="auto"/>
              <w:left w:val="single" w:sz="6" w:space="0" w:color="auto"/>
              <w:bottom w:val="single" w:sz="6" w:space="0" w:color="auto"/>
              <w:right w:val="single" w:sz="6" w:space="0" w:color="auto"/>
            </w:tcBorders>
            <w:hideMark/>
          </w:tcPr>
          <w:p w14:paraId="4291FD14"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100% </w:t>
            </w:r>
          </w:p>
        </w:tc>
        <w:tc>
          <w:tcPr>
            <w:tcW w:w="2340" w:type="dxa"/>
            <w:tcBorders>
              <w:top w:val="single" w:sz="6" w:space="0" w:color="auto"/>
              <w:left w:val="single" w:sz="6" w:space="0" w:color="auto"/>
              <w:bottom w:val="single" w:sz="6" w:space="0" w:color="auto"/>
              <w:right w:val="single" w:sz="6" w:space="0" w:color="auto"/>
            </w:tcBorders>
            <w:hideMark/>
          </w:tcPr>
          <w:p w14:paraId="75A6CBB1" w14:textId="557BDCD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$80,305</w:t>
            </w:r>
            <w:r>
              <w:rPr>
                <w:rFonts w:ascii="Times New Roman" w:eastAsia="Times New Roman" w:hAnsi="Times New Roman" w:cs="Times New Roman"/>
              </w:rPr>
              <w:t xml:space="preserve"> – and over</w:t>
            </w:r>
            <w:r w:rsidRPr="000A5163">
              <w:rPr>
                <w:rFonts w:ascii="Times New Roman" w:eastAsia="Times New Roman" w:hAnsi="Times New Roman" w:cs="Times New Roman"/>
              </w:rPr>
              <w:t> </w:t>
            </w:r>
          </w:p>
        </w:tc>
        <w:tc>
          <w:tcPr>
            <w:tcW w:w="2070" w:type="dxa"/>
            <w:tcBorders>
              <w:top w:val="single" w:sz="6" w:space="0" w:color="auto"/>
              <w:left w:val="single" w:sz="6" w:space="0" w:color="auto"/>
              <w:bottom w:val="single" w:sz="6" w:space="0" w:color="auto"/>
              <w:right w:val="single" w:sz="6" w:space="0" w:color="auto"/>
            </w:tcBorders>
            <w:hideMark/>
          </w:tcPr>
          <w:p w14:paraId="5082F7D2" w14:textId="77777777" w:rsidR="000A5163" w:rsidRPr="000A5163" w:rsidRDefault="000A5163" w:rsidP="002E7D3F">
            <w:pPr>
              <w:textAlignment w:val="baseline"/>
              <w:rPr>
                <w:rFonts w:ascii="Times New Roman" w:eastAsia="Times New Roman" w:hAnsi="Times New Roman" w:cs="Times New Roman"/>
              </w:rPr>
            </w:pPr>
            <w:r w:rsidRPr="000A5163">
              <w:rPr>
                <w:rFonts w:ascii="Times New Roman" w:eastAsia="Times New Roman" w:hAnsi="Times New Roman" w:cs="Times New Roman"/>
              </w:rPr>
              <w:t>100% </w:t>
            </w:r>
          </w:p>
        </w:tc>
      </w:tr>
    </w:tbl>
    <w:p w14:paraId="341C7D81" w14:textId="0705DAFE" w:rsidR="5477E5DD" w:rsidRDefault="5477E5DD" w:rsidP="00480691">
      <w:pPr>
        <w:rPr>
          <w:rFonts w:ascii="Arial" w:eastAsia="Arial" w:hAnsi="Arial" w:cs="Arial"/>
        </w:rPr>
      </w:pPr>
    </w:p>
    <w:sectPr w:rsidR="5477E5DD" w:rsidSect="0038732C">
      <w:footerReference w:type="default" r:id="rId12"/>
      <w:headerReference w:type="first" r:id="rId13"/>
      <w:footerReference w:type="first" r:id="rId14"/>
      <w:pgSz w:w="12240" w:h="15840"/>
      <w:pgMar w:top="1440" w:right="1440" w:bottom="1440" w:left="1440" w:header="5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7634" w14:textId="77777777" w:rsidR="00BD2F0E" w:rsidRDefault="00BD2F0E" w:rsidP="000C2E80">
      <w:r>
        <w:separator/>
      </w:r>
    </w:p>
  </w:endnote>
  <w:endnote w:type="continuationSeparator" w:id="0">
    <w:p w14:paraId="4C52BFD5" w14:textId="77777777" w:rsidR="00BD2F0E" w:rsidRDefault="00BD2F0E" w:rsidP="000C2E80">
      <w:r>
        <w:continuationSeparator/>
      </w:r>
    </w:p>
  </w:endnote>
  <w:endnote w:type="continuationNotice" w:id="1">
    <w:p w14:paraId="268E8720" w14:textId="77777777" w:rsidR="00BD2F0E" w:rsidRDefault="00BD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Calibri"/>
    <w:charset w:val="4D"/>
    <w:family w:val="auto"/>
    <w:pitch w:val="variable"/>
    <w:sig w:usb0="A00000FF" w:usb1="0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6CF" w14:textId="77777777" w:rsidR="00257F47" w:rsidRDefault="00EB285B" w:rsidP="0067417C">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58240" behindDoc="0" locked="0" layoutInCell="1" allowOverlap="1" wp14:anchorId="1260B685" wp14:editId="6BF0210D">
              <wp:simplePos x="0" y="0"/>
              <wp:positionH relativeFrom="column">
                <wp:posOffset>-333375</wp:posOffset>
              </wp:positionH>
              <wp:positionV relativeFrom="paragraph">
                <wp:posOffset>97790</wp:posOffset>
              </wp:positionV>
              <wp:extent cx="6581775" cy="45719"/>
              <wp:effectExtent l="0" t="0" r="9525" b="0"/>
              <wp:wrapNone/>
              <wp:docPr id="1214082775" name="Rectangle 5"/>
              <wp:cNvGraphicFramePr/>
              <a:graphic xmlns:a="http://schemas.openxmlformats.org/drawingml/2006/main">
                <a:graphicData uri="http://schemas.microsoft.com/office/word/2010/wordprocessingShape">
                  <wps:wsp>
                    <wps:cNvSpPr/>
                    <wps:spPr>
                      <a:xfrm>
                        <a:off x="0" y="0"/>
                        <a:ext cx="6581775"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49D1B" id="Rectangle 5" o:spid="_x0000_s1026" style="position:absolute;margin-left:-26.25pt;margin-top:7.7pt;width:518.25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" fillcolor="#86923a" stroked="f" strokeweight="1pt"/>
          </w:pict>
        </mc:Fallback>
      </mc:AlternateContent>
    </w:r>
  </w:p>
  <w:p w14:paraId="56FDECAA" w14:textId="77777777" w:rsidR="0067417C" w:rsidRPr="00EB285B" w:rsidRDefault="0067417C" w:rsidP="0067417C">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666D0AF3" w14:textId="77777777" w:rsidR="0067417C" w:rsidRDefault="0067417C" w:rsidP="0067417C">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p w14:paraId="0049FA47" w14:textId="77777777" w:rsidR="00140EEC" w:rsidRDefault="00140EEC" w:rsidP="00140EEC">
    <w:pPr>
      <w:pStyle w:val="BasicParagraph"/>
      <w:rPr>
        <w:rFonts w:ascii="Cabin" w:hAnsi="Cabin" w:cs="Cabin"/>
        <w:b/>
        <w:bCs/>
        <w:color w:val="032A45"/>
        <w:sz w:val="22"/>
        <w:szCs w:val="22"/>
      </w:rPr>
    </w:pPr>
  </w:p>
  <w:p w14:paraId="31131BC8" w14:textId="77777777" w:rsidR="000C2E80" w:rsidRDefault="00140EEC" w:rsidP="00140EEC">
    <w:pPr>
      <w:pStyle w:val="Footer"/>
      <w:tabs>
        <w:tab w:val="clear" w:pos="4680"/>
        <w:tab w:val="center" w:pos="5130"/>
      </w:tabs>
      <w:ind w:left="-1350" w:firstLine="360"/>
    </w:pPr>
    <w:r>
      <w:rPr>
        <w:rFonts w:ascii="Cabin" w:hAnsi="Cabin" w:cs="Cabin"/>
        <w:b/>
        <w:bCs/>
        <w:color w:val="032A45"/>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85C0" w14:textId="77777777" w:rsidR="0038732C" w:rsidRDefault="0038732C" w:rsidP="0038732C">
    <w:pPr>
      <w:pStyle w:val="BasicParagraph"/>
      <w:rPr>
        <w:rFonts w:ascii="Cabin" w:hAnsi="Cabin" w:cs="Cabin"/>
        <w:b/>
        <w:bCs/>
        <w:color w:val="032A45"/>
        <w:sz w:val="22"/>
        <w:szCs w:val="22"/>
      </w:rPr>
    </w:pPr>
    <w:r>
      <w:rPr>
        <w:rFonts w:ascii="Cabin" w:hAnsi="Cabin" w:cs="Cabin"/>
        <w:b/>
        <w:bCs/>
        <w:noProof/>
        <w:color w:val="032A45"/>
        <w:sz w:val="22"/>
        <w:szCs w:val="22"/>
      </w:rPr>
      <mc:AlternateContent>
        <mc:Choice Requires="wps">
          <w:drawing>
            <wp:anchor distT="0" distB="0" distL="114300" distR="114300" simplePos="0" relativeHeight="251658241" behindDoc="0" locked="0" layoutInCell="1" allowOverlap="1" wp14:anchorId="015478E4" wp14:editId="20AE84B1">
              <wp:simplePos x="0" y="0"/>
              <wp:positionH relativeFrom="column">
                <wp:posOffset>-333375</wp:posOffset>
              </wp:positionH>
              <wp:positionV relativeFrom="paragraph">
                <wp:posOffset>97790</wp:posOffset>
              </wp:positionV>
              <wp:extent cx="6581775" cy="45719"/>
              <wp:effectExtent l="0" t="0" r="9525" b="0"/>
              <wp:wrapNone/>
              <wp:docPr id="545820489" name="Rectangle 5"/>
              <wp:cNvGraphicFramePr/>
              <a:graphic xmlns:a="http://schemas.openxmlformats.org/drawingml/2006/main">
                <a:graphicData uri="http://schemas.microsoft.com/office/word/2010/wordprocessingShape">
                  <wps:wsp>
                    <wps:cNvSpPr/>
                    <wps:spPr>
                      <a:xfrm>
                        <a:off x="0" y="0"/>
                        <a:ext cx="6581775" cy="45719"/>
                      </a:xfrm>
                      <a:prstGeom prst="rect">
                        <a:avLst/>
                      </a:prstGeom>
                      <a:solidFill>
                        <a:srgbClr val="869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FCB0D" id="Rectangle 5" o:spid="_x0000_s1026" style="position:absolute;margin-left:-26.25pt;margin-top:7.7pt;width:518.25pt;height:3.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" fillcolor="#86923a" stroked="f" strokeweight="1pt"/>
          </w:pict>
        </mc:Fallback>
      </mc:AlternateContent>
    </w:r>
  </w:p>
  <w:p w14:paraId="2880F5C3" w14:textId="77777777" w:rsidR="0038732C" w:rsidRPr="00EB285B" w:rsidRDefault="0038732C" w:rsidP="0038732C">
    <w:pPr>
      <w:pStyle w:val="BasicParagraph"/>
      <w:ind w:left="-180" w:hanging="90"/>
      <w:rPr>
        <w:rFonts w:ascii="Cabin" w:hAnsi="Cabin" w:cs="Cabin"/>
        <w:color w:val="032A45"/>
        <w:sz w:val="18"/>
        <w:szCs w:val="18"/>
      </w:rPr>
    </w:pPr>
    <w:r w:rsidRPr="00EB285B">
      <w:rPr>
        <w:rFonts w:ascii="Cabin" w:hAnsi="Cabin" w:cs="Cabin"/>
        <w:color w:val="032A45"/>
        <w:sz w:val="18"/>
        <w:szCs w:val="18"/>
      </w:rPr>
      <w:t>One Ashburton Place</w:t>
    </w:r>
    <w:r>
      <w:rPr>
        <w:rFonts w:ascii="Cabin" w:hAnsi="Cabin" w:cs="Cabin"/>
        <w:color w:val="032A45"/>
        <w:sz w:val="18"/>
        <w:szCs w:val="18"/>
      </w:rPr>
      <w:t xml:space="preserve">, </w:t>
    </w:r>
    <w:r w:rsidRPr="00EB285B">
      <w:rPr>
        <w:rFonts w:ascii="Cabin" w:hAnsi="Cabin" w:cs="Cabin"/>
        <w:color w:val="032A45"/>
        <w:sz w:val="18"/>
        <w:szCs w:val="18"/>
      </w:rPr>
      <w:t>Boston, MA 02108</w:t>
    </w:r>
  </w:p>
  <w:p w14:paraId="7660F99A" w14:textId="77777777" w:rsidR="0038732C" w:rsidRDefault="0038732C" w:rsidP="0038732C">
    <w:pPr>
      <w:pStyle w:val="BasicParagraph"/>
      <w:ind w:left="-990" w:firstLine="720"/>
      <w:rPr>
        <w:rFonts w:ascii="Cabin" w:hAnsi="Cabin" w:cs="Cabin"/>
        <w:b/>
        <w:bCs/>
        <w:color w:val="032A45"/>
        <w:sz w:val="22"/>
        <w:szCs w:val="22"/>
      </w:rPr>
    </w:pPr>
    <w:r w:rsidRPr="00EB285B">
      <w:rPr>
        <w:rFonts w:ascii="Cabin" w:hAnsi="Cabin" w:cs="Cabin"/>
        <w:color w:val="032A45"/>
        <w:sz w:val="18"/>
        <w:szCs w:val="18"/>
      </w:rPr>
      <w:t>(617) 727-7750</w:t>
    </w:r>
  </w:p>
  <w:p w14:paraId="3D2F3127" w14:textId="77777777" w:rsidR="0038732C" w:rsidRDefault="00387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B0CD" w14:textId="77777777" w:rsidR="00BD2F0E" w:rsidRDefault="00BD2F0E" w:rsidP="000C2E80">
      <w:r>
        <w:separator/>
      </w:r>
    </w:p>
  </w:footnote>
  <w:footnote w:type="continuationSeparator" w:id="0">
    <w:p w14:paraId="0455DD7E" w14:textId="77777777" w:rsidR="00BD2F0E" w:rsidRDefault="00BD2F0E" w:rsidP="000C2E80">
      <w:r>
        <w:continuationSeparator/>
      </w:r>
    </w:p>
  </w:footnote>
  <w:footnote w:type="continuationNotice" w:id="1">
    <w:p w14:paraId="52AEA107" w14:textId="77777777" w:rsidR="00BD2F0E" w:rsidRDefault="00BD2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524" w:type="dxa"/>
      <w:tblLayout w:type="fixed"/>
      <w:tblLook w:val="04A0" w:firstRow="1" w:lastRow="0" w:firstColumn="1" w:lastColumn="0" w:noHBand="0" w:noVBand="1"/>
    </w:tblPr>
    <w:tblGrid>
      <w:gridCol w:w="1734"/>
      <w:gridCol w:w="2766"/>
      <w:gridCol w:w="451"/>
      <w:gridCol w:w="2519"/>
      <w:gridCol w:w="2880"/>
      <w:gridCol w:w="174"/>
    </w:tblGrid>
    <w:tr w:rsidR="0038732C" w14:paraId="0BE8E89E" w14:textId="7777777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951" w:type="dxa"/>
          <w:gridSpan w:val="3"/>
        </w:tcPr>
        <w:p w14:paraId="140CE3B7" w14:textId="77777777" w:rsidR="0038732C" w:rsidRDefault="0038732C" w:rsidP="0038732C">
          <w:pPr>
            <w:pStyle w:val="Header"/>
            <w:tabs>
              <w:tab w:val="clear" w:pos="4680"/>
              <w:tab w:val="clear" w:pos="9360"/>
              <w:tab w:val="left" w:pos="702"/>
              <w:tab w:val="center" w:pos="4122"/>
              <w:tab w:val="left" w:pos="4200"/>
              <w:tab w:val="left" w:pos="5717"/>
              <w:tab w:val="left" w:pos="8640"/>
            </w:tabs>
            <w:ind w:left="-739" w:right="540" w:firstLine="546"/>
          </w:pPr>
          <w:r>
            <w:rPr>
              <w:noProof/>
            </w:rPr>
            <w:drawing>
              <wp:inline distT="0" distB="0" distL="0" distR="0" wp14:anchorId="56787732" wp14:editId="48D29966">
                <wp:extent cx="2190939" cy="720248"/>
                <wp:effectExtent l="0" t="0" r="0" b="3810"/>
                <wp:docPr id="821786493" name="Picture 1" descr="Aging &amp; Indepen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86493" name="Picture 1" descr="Aging &amp; Independence logo"/>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5573" w:type="dxa"/>
          <w:gridSpan w:val="3"/>
        </w:tcPr>
        <w:p w14:paraId="4D8895D5" w14:textId="77777777" w:rsidR="0038732C" w:rsidRDefault="0038732C" w:rsidP="0038732C">
          <w:pPr>
            <w:pStyle w:val="Header"/>
            <w:tabs>
              <w:tab w:val="clear" w:pos="4680"/>
              <w:tab w:val="clear" w:pos="9360"/>
              <w:tab w:val="center" w:pos="4669"/>
              <w:tab w:val="left" w:pos="4845"/>
              <w:tab w:val="left" w:pos="8640"/>
              <w:tab w:val="left" w:pos="8730"/>
              <w:tab w:val="left" w:pos="9000"/>
              <w:tab w:val="left" w:pos="9180"/>
            </w:tabs>
            <w:ind w:left="2598" w:right="435" w:firstLine="717"/>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4FCB303" wp14:editId="4DCEEF39">
                <wp:extent cx="990698" cy="720090"/>
                <wp:effectExtent l="0" t="0" r="0" b="3810"/>
                <wp:docPr id="2081471578" name="Picture 2"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71578" name="Picture 2" descr="MA state seal"/>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r w:rsidR="0038732C" w:rsidRPr="002B1B11" w14:paraId="4DD744D5" w14:textId="77777777">
      <w:trPr>
        <w:gridAfter w:val="1"/>
        <w:cnfStyle w:val="000000100000" w:firstRow="0" w:lastRow="0" w:firstColumn="0" w:lastColumn="0" w:oddVBand="0" w:evenVBand="0" w:oddHBand="1" w:evenHBand="0" w:firstRowFirstColumn="0" w:firstRowLastColumn="0" w:lastRowFirstColumn="0" w:lastRowLastColumn="0"/>
        <w:wAfter w:w="174" w:type="dxa"/>
      </w:trPr>
      <w:tc>
        <w:tcPr>
          <w:cnfStyle w:val="001000000000" w:firstRow="0" w:lastRow="0" w:firstColumn="1" w:lastColumn="0" w:oddVBand="0" w:evenVBand="0" w:oddHBand="0" w:evenHBand="0" w:firstRowFirstColumn="0" w:firstRowLastColumn="0" w:lastRowFirstColumn="0" w:lastRowLastColumn="0"/>
          <w:tcW w:w="1734" w:type="dxa"/>
          <w:shd w:val="clear" w:color="auto" w:fill="FFFFFF" w:themeFill="background1"/>
        </w:tcPr>
        <w:p w14:paraId="0130BFE2" w14:textId="77777777" w:rsidR="0038732C" w:rsidRDefault="0038732C" w:rsidP="0038732C">
          <w:pPr>
            <w:pStyle w:val="BasicParagraph"/>
            <w:spacing w:line="276" w:lineRule="auto"/>
            <w:ind w:left="-204" w:firstLine="204"/>
            <w:rPr>
              <w:rFonts w:ascii="Cabin" w:hAnsi="Cabin" w:cs="Cabin"/>
              <w:b w:val="0"/>
              <w:bCs w:val="0"/>
              <w:color w:val="032A45"/>
              <w:sz w:val="18"/>
              <w:szCs w:val="18"/>
            </w:rPr>
          </w:pPr>
        </w:p>
        <w:p w14:paraId="463DE358" w14:textId="77777777" w:rsidR="0038732C" w:rsidRPr="00257F47" w:rsidRDefault="0038732C" w:rsidP="0038732C">
          <w:pPr>
            <w:pStyle w:val="BasicParagraph"/>
            <w:tabs>
              <w:tab w:val="left" w:pos="0"/>
            </w:tabs>
            <w:spacing w:line="276" w:lineRule="auto"/>
            <w:ind w:left="-199" w:firstLine="90"/>
            <w:rPr>
              <w:rFonts w:ascii="Cabin" w:hAnsi="Cabin" w:cs="Cabin"/>
              <w:color w:val="032A45"/>
              <w:sz w:val="18"/>
              <w:szCs w:val="18"/>
            </w:rPr>
          </w:pPr>
          <w:r>
            <w:rPr>
              <w:rFonts w:ascii="Cabin" w:hAnsi="Cabin" w:cs="Cabin"/>
              <w:color w:val="032A45"/>
              <w:sz w:val="18"/>
              <w:szCs w:val="18"/>
            </w:rPr>
            <w:br/>
            <w:t xml:space="preserve">  </w:t>
          </w:r>
          <w:r w:rsidRPr="00257F47">
            <w:rPr>
              <w:rFonts w:ascii="Cabin" w:hAnsi="Cabin" w:cs="Cabin"/>
              <w:color w:val="032A45"/>
              <w:sz w:val="18"/>
              <w:szCs w:val="18"/>
            </w:rPr>
            <w:t>MA</w:t>
          </w:r>
          <w:r>
            <w:rPr>
              <w:rFonts w:ascii="Cabin" w:hAnsi="Cabin" w:cs="Cabin"/>
              <w:color w:val="032A45"/>
              <w:sz w:val="18"/>
              <w:szCs w:val="18"/>
            </w:rPr>
            <w:t>U</w:t>
          </w:r>
          <w:r w:rsidRPr="00257F47">
            <w:rPr>
              <w:rFonts w:ascii="Cabin" w:hAnsi="Cabin" w:cs="Cabin"/>
              <w:color w:val="032A45"/>
              <w:sz w:val="18"/>
              <w:szCs w:val="18"/>
            </w:rPr>
            <w:t xml:space="preserve">RA T. HEALEY </w:t>
          </w:r>
        </w:p>
        <w:p w14:paraId="4F47812F" w14:textId="77777777" w:rsidR="0038732C" w:rsidRPr="00C52930" w:rsidRDefault="0038732C" w:rsidP="0038732C">
          <w:pPr>
            <w:pStyle w:val="BasicParagraph"/>
            <w:tabs>
              <w:tab w:val="left" w:pos="521"/>
            </w:tabs>
            <w:spacing w:line="240" w:lineRule="auto"/>
            <w:ind w:left="-204" w:firstLine="86"/>
            <w:rPr>
              <w:sz w:val="17"/>
              <w:szCs w:val="17"/>
            </w:rPr>
          </w:pPr>
          <w:r w:rsidRPr="00C52930">
            <w:rPr>
              <w:rFonts w:ascii="Cabin" w:hAnsi="Cabin" w:cs="Cabin"/>
              <w:b w:val="0"/>
              <w:bCs w:val="0"/>
              <w:color w:val="032A45"/>
              <w:sz w:val="17"/>
              <w:szCs w:val="17"/>
            </w:rPr>
            <w:t>Governor</w:t>
          </w:r>
          <w:r w:rsidRPr="00C52930">
            <w:rPr>
              <w:rFonts w:ascii="Cabin" w:hAnsi="Cabin" w:cs="Cabin"/>
              <w:b w:val="0"/>
              <w:bCs w:val="0"/>
              <w:color w:val="032A45"/>
              <w:sz w:val="17"/>
              <w:szCs w:val="17"/>
            </w:rPr>
            <w:br/>
          </w:r>
        </w:p>
      </w:tc>
      <w:tc>
        <w:tcPr>
          <w:tcW w:w="2766" w:type="dxa"/>
          <w:shd w:val="clear" w:color="auto" w:fill="FFFFFF" w:themeFill="background1"/>
        </w:tcPr>
        <w:p w14:paraId="0533C1B1" w14:textId="77777777" w:rsidR="0038732C" w:rsidRDefault="0038732C" w:rsidP="0038732C">
          <w:pPr>
            <w:pStyle w:val="BasicParagraph"/>
            <w:spacing w:line="276" w:lineRule="auto"/>
            <w:ind w:left="123"/>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2D9A6012" w14:textId="77777777" w:rsidR="0038732C" w:rsidRPr="00257F47" w:rsidRDefault="0038732C" w:rsidP="0038732C">
          <w:pPr>
            <w:pStyle w:val="BasicParagraph"/>
            <w:spacing w:line="276" w:lineRule="auto"/>
            <w:ind w:left="222"/>
            <w:cnfStyle w:val="000000100000" w:firstRow="0" w:lastRow="0" w:firstColumn="0" w:lastColumn="0" w:oddVBand="0" w:evenVBand="0" w:oddHBand="1" w:evenHBand="0" w:firstRowFirstColumn="0" w:firstRowLastColumn="0" w:lastRowFirstColumn="0" w:lastRowLastColumn="0"/>
            <w:rPr>
              <w:rFonts w:ascii="Cabin" w:hAnsi="Cabin" w:cs="Cabin"/>
              <w:color w:val="032A45"/>
              <w:sz w:val="18"/>
              <w:szCs w:val="18"/>
            </w:rPr>
          </w:pPr>
          <w:r>
            <w:rPr>
              <w:rFonts w:ascii="Cabin" w:hAnsi="Cabin" w:cs="Cabin"/>
              <w:b/>
              <w:bCs/>
              <w:color w:val="032A45"/>
              <w:sz w:val="18"/>
              <w:szCs w:val="18"/>
            </w:rPr>
            <w:br/>
          </w:r>
          <w:r w:rsidRPr="0041741D">
            <w:rPr>
              <w:rFonts w:ascii="Cabin" w:hAnsi="Cabin" w:cs="Cabin"/>
              <w:b/>
              <w:bCs/>
              <w:color w:val="032A45"/>
              <w:sz w:val="18"/>
              <w:szCs w:val="18"/>
            </w:rPr>
            <w:t>KIMBERLEY DRISCOLL</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Lieutenant Governor</w:t>
          </w:r>
        </w:p>
        <w:p w14:paraId="166451EE" w14:textId="77777777" w:rsidR="0038732C" w:rsidRDefault="0038732C" w:rsidP="0038732C">
          <w:pPr>
            <w:pStyle w:val="Header"/>
            <w:tabs>
              <w:tab w:val="clear" w:pos="936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pPr>
        </w:p>
      </w:tc>
      <w:tc>
        <w:tcPr>
          <w:tcW w:w="2970" w:type="dxa"/>
          <w:gridSpan w:val="2"/>
          <w:shd w:val="clear" w:color="auto" w:fill="FFFFFF" w:themeFill="background1"/>
        </w:tcPr>
        <w:p w14:paraId="21A7E490" w14:textId="77777777" w:rsidR="0038732C" w:rsidRDefault="0038732C" w:rsidP="0038732C">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40F83EA1" w14:textId="77777777" w:rsidR="0038732C" w:rsidRDefault="0038732C" w:rsidP="0038732C">
          <w:pPr>
            <w:pStyle w:val="Header"/>
            <w:tabs>
              <w:tab w:val="clear" w:pos="9360"/>
              <w:tab w:val="left" w:pos="8730"/>
              <w:tab w:val="left" w:pos="9000"/>
            </w:tabs>
            <w:ind w:left="-108" w:right="438"/>
            <w:cnfStyle w:val="000000100000" w:firstRow="0" w:lastRow="0" w:firstColumn="0" w:lastColumn="0" w:oddVBand="0" w:evenVBand="0" w:oddHBand="1" w:evenHBand="0" w:firstRowFirstColumn="0" w:firstRowLastColumn="0" w:lastRowFirstColumn="0" w:lastRowLastColumn="0"/>
          </w:pPr>
          <w:r>
            <w:rPr>
              <w:rFonts w:ascii="Cabin" w:hAnsi="Cabin" w:cs="Cabin"/>
              <w:b/>
              <w:bCs/>
              <w:color w:val="032A45"/>
              <w:sz w:val="18"/>
              <w:szCs w:val="18"/>
            </w:rPr>
            <w:br/>
          </w:r>
          <w:r w:rsidRPr="006519CF">
            <w:rPr>
              <w:rFonts w:ascii="Cabin" w:hAnsi="Cabin" w:cs="Cabin"/>
              <w:b/>
              <w:bCs/>
              <w:color w:val="032A45"/>
              <w:sz w:val="18"/>
              <w:szCs w:val="18"/>
            </w:rPr>
            <w:t>K</w:t>
          </w:r>
          <w:r>
            <w:rPr>
              <w:rFonts w:ascii="Cabin" w:hAnsi="Cabin" w:cs="Cabin"/>
              <w:b/>
              <w:bCs/>
              <w:color w:val="032A45"/>
              <w:sz w:val="18"/>
              <w:szCs w:val="18"/>
            </w:rPr>
            <w:t>IAME MAHANIAH, MD, MBA</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r>
            <w:rPr>
              <w:rFonts w:ascii="Cabin" w:hAnsi="Cabin" w:cs="Cabin"/>
              <w:color w:val="032A45"/>
              <w:sz w:val="17"/>
              <w:szCs w:val="17"/>
            </w:rPr>
            <w:br/>
          </w:r>
          <w:r w:rsidRPr="00C52930">
            <w:rPr>
              <w:rFonts w:ascii="Cabin" w:hAnsi="Cabin" w:cs="Cabin"/>
              <w:color w:val="032A45"/>
              <w:sz w:val="17"/>
              <w:szCs w:val="17"/>
            </w:rPr>
            <w:t>of Health &amp; Human Services</w:t>
          </w:r>
        </w:p>
      </w:tc>
      <w:tc>
        <w:tcPr>
          <w:tcW w:w="2880" w:type="dxa"/>
          <w:shd w:val="clear" w:color="auto" w:fill="FFFFFF" w:themeFill="background1"/>
        </w:tcPr>
        <w:p w14:paraId="0E8789EC" w14:textId="77777777" w:rsidR="0038732C" w:rsidRDefault="0038732C" w:rsidP="0038732C">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32A45"/>
              <w:sz w:val="18"/>
              <w:szCs w:val="18"/>
            </w:rPr>
          </w:pPr>
        </w:p>
        <w:p w14:paraId="00C2D7A3" w14:textId="77777777" w:rsidR="0038732C" w:rsidRPr="002B1B11" w:rsidRDefault="0038732C" w:rsidP="0038732C">
          <w:pPr>
            <w:pStyle w:val="Header"/>
            <w:tabs>
              <w:tab w:val="clear" w:pos="936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32A45"/>
              <w:sz w:val="17"/>
              <w:szCs w:val="17"/>
            </w:rPr>
          </w:pPr>
          <w:r>
            <w:rPr>
              <w:rFonts w:ascii="Cabin" w:hAnsi="Cabin" w:cs="Cabin"/>
              <w:b/>
              <w:bCs/>
              <w:color w:val="032A45"/>
              <w:sz w:val="18"/>
              <w:szCs w:val="18"/>
            </w:rPr>
            <w:br/>
            <w:t>ROBIN LIPSON</w:t>
          </w:r>
          <w:r w:rsidRPr="00257F47">
            <w:rPr>
              <w:rFonts w:ascii="Cabin" w:hAnsi="Cabin" w:cs="Cabin"/>
              <w:color w:val="032A45"/>
              <w:sz w:val="18"/>
              <w:szCs w:val="18"/>
            </w:rPr>
            <w:t xml:space="preserve">   </w:t>
          </w:r>
          <w:r w:rsidRPr="00257F47">
            <w:rPr>
              <w:rFonts w:ascii="Cabin" w:hAnsi="Cabin" w:cs="Cabin"/>
              <w:color w:val="032A45"/>
              <w:sz w:val="18"/>
              <w:szCs w:val="18"/>
            </w:rPr>
            <w:br/>
          </w:r>
          <w:r w:rsidRPr="00C52930">
            <w:rPr>
              <w:rFonts w:ascii="Cabin" w:hAnsi="Cabin" w:cs="Cabin"/>
              <w:color w:val="032A45"/>
              <w:sz w:val="17"/>
              <w:szCs w:val="17"/>
            </w:rPr>
            <w:t xml:space="preserve">Secretary, Executive Office </w:t>
          </w:r>
          <w:r>
            <w:rPr>
              <w:rFonts w:ascii="Cabin" w:hAnsi="Cabin" w:cs="Cabin"/>
              <w:color w:val="032A45"/>
              <w:sz w:val="17"/>
              <w:szCs w:val="17"/>
            </w:rPr>
            <w:t>of Aging &amp; Independence</w:t>
          </w:r>
        </w:p>
      </w:tc>
    </w:tr>
  </w:tbl>
  <w:p w14:paraId="2FB772CC" w14:textId="77777777" w:rsidR="0038732C" w:rsidRDefault="0038732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284"/>
    <w:multiLevelType w:val="hybridMultilevel"/>
    <w:tmpl w:val="5048314A"/>
    <w:lvl w:ilvl="0" w:tplc="44BAE522">
      <w:start w:val="1"/>
      <w:numFmt w:val="bullet"/>
      <w:lvlText w:val=""/>
      <w:lvlJc w:val="left"/>
      <w:pPr>
        <w:ind w:left="1440" w:hanging="360"/>
      </w:pPr>
      <w:rPr>
        <w:rFonts w:ascii="Symbol" w:hAnsi="Symbol"/>
      </w:rPr>
    </w:lvl>
    <w:lvl w:ilvl="1" w:tplc="C84EE2DA">
      <w:start w:val="1"/>
      <w:numFmt w:val="bullet"/>
      <w:lvlText w:val=""/>
      <w:lvlJc w:val="left"/>
      <w:pPr>
        <w:ind w:left="1440" w:hanging="360"/>
      </w:pPr>
      <w:rPr>
        <w:rFonts w:ascii="Symbol" w:hAnsi="Symbol"/>
      </w:rPr>
    </w:lvl>
    <w:lvl w:ilvl="2" w:tplc="693CB994">
      <w:start w:val="1"/>
      <w:numFmt w:val="bullet"/>
      <w:lvlText w:val=""/>
      <w:lvlJc w:val="left"/>
      <w:pPr>
        <w:ind w:left="1440" w:hanging="360"/>
      </w:pPr>
      <w:rPr>
        <w:rFonts w:ascii="Symbol" w:hAnsi="Symbol"/>
      </w:rPr>
    </w:lvl>
    <w:lvl w:ilvl="3" w:tplc="0102E5D0">
      <w:start w:val="1"/>
      <w:numFmt w:val="bullet"/>
      <w:lvlText w:val=""/>
      <w:lvlJc w:val="left"/>
      <w:pPr>
        <w:ind w:left="1440" w:hanging="360"/>
      </w:pPr>
      <w:rPr>
        <w:rFonts w:ascii="Symbol" w:hAnsi="Symbol"/>
      </w:rPr>
    </w:lvl>
    <w:lvl w:ilvl="4" w:tplc="0C4E69DE">
      <w:start w:val="1"/>
      <w:numFmt w:val="bullet"/>
      <w:lvlText w:val=""/>
      <w:lvlJc w:val="left"/>
      <w:pPr>
        <w:ind w:left="1440" w:hanging="360"/>
      </w:pPr>
      <w:rPr>
        <w:rFonts w:ascii="Symbol" w:hAnsi="Symbol"/>
      </w:rPr>
    </w:lvl>
    <w:lvl w:ilvl="5" w:tplc="0B10B5CA">
      <w:start w:val="1"/>
      <w:numFmt w:val="bullet"/>
      <w:lvlText w:val=""/>
      <w:lvlJc w:val="left"/>
      <w:pPr>
        <w:ind w:left="1440" w:hanging="360"/>
      </w:pPr>
      <w:rPr>
        <w:rFonts w:ascii="Symbol" w:hAnsi="Symbol"/>
      </w:rPr>
    </w:lvl>
    <w:lvl w:ilvl="6" w:tplc="B81CAC46">
      <w:start w:val="1"/>
      <w:numFmt w:val="bullet"/>
      <w:lvlText w:val=""/>
      <w:lvlJc w:val="left"/>
      <w:pPr>
        <w:ind w:left="1440" w:hanging="360"/>
      </w:pPr>
      <w:rPr>
        <w:rFonts w:ascii="Symbol" w:hAnsi="Symbol"/>
      </w:rPr>
    </w:lvl>
    <w:lvl w:ilvl="7" w:tplc="AEC098C6">
      <w:start w:val="1"/>
      <w:numFmt w:val="bullet"/>
      <w:lvlText w:val=""/>
      <w:lvlJc w:val="left"/>
      <w:pPr>
        <w:ind w:left="1440" w:hanging="360"/>
      </w:pPr>
      <w:rPr>
        <w:rFonts w:ascii="Symbol" w:hAnsi="Symbol"/>
      </w:rPr>
    </w:lvl>
    <w:lvl w:ilvl="8" w:tplc="92124AE0">
      <w:start w:val="1"/>
      <w:numFmt w:val="bullet"/>
      <w:lvlText w:val=""/>
      <w:lvlJc w:val="left"/>
      <w:pPr>
        <w:ind w:left="1440" w:hanging="360"/>
      </w:pPr>
      <w:rPr>
        <w:rFonts w:ascii="Symbol" w:hAnsi="Symbol"/>
      </w:rPr>
    </w:lvl>
  </w:abstractNum>
  <w:num w:numId="1" w16cid:durableId="19589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6F"/>
    <w:rsid w:val="0000529B"/>
    <w:rsid w:val="00007E29"/>
    <w:rsid w:val="00007F80"/>
    <w:rsid w:val="00017FA9"/>
    <w:rsid w:val="0002756A"/>
    <w:rsid w:val="000320A6"/>
    <w:rsid w:val="00040470"/>
    <w:rsid w:val="000611A9"/>
    <w:rsid w:val="00074B98"/>
    <w:rsid w:val="00081952"/>
    <w:rsid w:val="00092144"/>
    <w:rsid w:val="00093051"/>
    <w:rsid w:val="000940FD"/>
    <w:rsid w:val="00096D20"/>
    <w:rsid w:val="00096E6E"/>
    <w:rsid w:val="000A1055"/>
    <w:rsid w:val="000A5163"/>
    <w:rsid w:val="000B1B2F"/>
    <w:rsid w:val="000B56EB"/>
    <w:rsid w:val="000B57BC"/>
    <w:rsid w:val="000B7E51"/>
    <w:rsid w:val="000C2E80"/>
    <w:rsid w:val="000D588D"/>
    <w:rsid w:val="000D5C93"/>
    <w:rsid w:val="000E0D83"/>
    <w:rsid w:val="000F104C"/>
    <w:rsid w:val="000F787A"/>
    <w:rsid w:val="00111620"/>
    <w:rsid w:val="00116AF3"/>
    <w:rsid w:val="00130F26"/>
    <w:rsid w:val="0013657F"/>
    <w:rsid w:val="00140541"/>
    <w:rsid w:val="00140EEC"/>
    <w:rsid w:val="00143F4A"/>
    <w:rsid w:val="001450E2"/>
    <w:rsid w:val="00156223"/>
    <w:rsid w:val="00161968"/>
    <w:rsid w:val="001647DB"/>
    <w:rsid w:val="00182D1F"/>
    <w:rsid w:val="001959BF"/>
    <w:rsid w:val="001A1DAC"/>
    <w:rsid w:val="001A504C"/>
    <w:rsid w:val="001B48FA"/>
    <w:rsid w:val="001C0001"/>
    <w:rsid w:val="001C5BE1"/>
    <w:rsid w:val="001C6E88"/>
    <w:rsid w:val="001D40E8"/>
    <w:rsid w:val="001F11AD"/>
    <w:rsid w:val="001F1B39"/>
    <w:rsid w:val="001F4150"/>
    <w:rsid w:val="00202443"/>
    <w:rsid w:val="00206A75"/>
    <w:rsid w:val="00211965"/>
    <w:rsid w:val="00216A47"/>
    <w:rsid w:val="002170C1"/>
    <w:rsid w:val="00225665"/>
    <w:rsid w:val="002366BB"/>
    <w:rsid w:val="0024282A"/>
    <w:rsid w:val="00257F47"/>
    <w:rsid w:val="00265B6C"/>
    <w:rsid w:val="00267C19"/>
    <w:rsid w:val="0028526F"/>
    <w:rsid w:val="0028655A"/>
    <w:rsid w:val="002865C7"/>
    <w:rsid w:val="00295176"/>
    <w:rsid w:val="002A51C2"/>
    <w:rsid w:val="002B1B11"/>
    <w:rsid w:val="002B624F"/>
    <w:rsid w:val="002B6FE5"/>
    <w:rsid w:val="002C0AB3"/>
    <w:rsid w:val="002C1E7B"/>
    <w:rsid w:val="002D7AFE"/>
    <w:rsid w:val="002E5667"/>
    <w:rsid w:val="002E7D3F"/>
    <w:rsid w:val="0030052D"/>
    <w:rsid w:val="0031039E"/>
    <w:rsid w:val="00312492"/>
    <w:rsid w:val="00346290"/>
    <w:rsid w:val="00371FDD"/>
    <w:rsid w:val="003729C6"/>
    <w:rsid w:val="00386CCE"/>
    <w:rsid w:val="0038732C"/>
    <w:rsid w:val="003A35C6"/>
    <w:rsid w:val="003B0B35"/>
    <w:rsid w:val="003B7313"/>
    <w:rsid w:val="003C2C67"/>
    <w:rsid w:val="003E35F9"/>
    <w:rsid w:val="003F27FC"/>
    <w:rsid w:val="00407861"/>
    <w:rsid w:val="00416396"/>
    <w:rsid w:val="00432EE4"/>
    <w:rsid w:val="004444BA"/>
    <w:rsid w:val="00451237"/>
    <w:rsid w:val="0045651D"/>
    <w:rsid w:val="0046040F"/>
    <w:rsid w:val="00473080"/>
    <w:rsid w:val="00480691"/>
    <w:rsid w:val="00480936"/>
    <w:rsid w:val="004B2071"/>
    <w:rsid w:val="004D19D8"/>
    <w:rsid w:val="004E1B83"/>
    <w:rsid w:val="004F409B"/>
    <w:rsid w:val="004F40BB"/>
    <w:rsid w:val="004F56FD"/>
    <w:rsid w:val="004F6EFA"/>
    <w:rsid w:val="004F79FC"/>
    <w:rsid w:val="0051063D"/>
    <w:rsid w:val="00521FA2"/>
    <w:rsid w:val="00523E11"/>
    <w:rsid w:val="00534C22"/>
    <w:rsid w:val="00546764"/>
    <w:rsid w:val="0056590A"/>
    <w:rsid w:val="0057320C"/>
    <w:rsid w:val="00575ABF"/>
    <w:rsid w:val="00576409"/>
    <w:rsid w:val="00583683"/>
    <w:rsid w:val="00596546"/>
    <w:rsid w:val="005B24FE"/>
    <w:rsid w:val="005B5D91"/>
    <w:rsid w:val="005C6846"/>
    <w:rsid w:val="005E32FF"/>
    <w:rsid w:val="00617EC8"/>
    <w:rsid w:val="00621039"/>
    <w:rsid w:val="00641212"/>
    <w:rsid w:val="0065637D"/>
    <w:rsid w:val="00662088"/>
    <w:rsid w:val="0067417C"/>
    <w:rsid w:val="00696DD1"/>
    <w:rsid w:val="00697D57"/>
    <w:rsid w:val="006B3402"/>
    <w:rsid w:val="006B3D97"/>
    <w:rsid w:val="006B3F4A"/>
    <w:rsid w:val="006B4E3B"/>
    <w:rsid w:val="006C6734"/>
    <w:rsid w:val="006D3142"/>
    <w:rsid w:val="006D3E37"/>
    <w:rsid w:val="006D644A"/>
    <w:rsid w:val="006E2ECA"/>
    <w:rsid w:val="006F3023"/>
    <w:rsid w:val="006F32DB"/>
    <w:rsid w:val="006F52AA"/>
    <w:rsid w:val="006F781E"/>
    <w:rsid w:val="00717388"/>
    <w:rsid w:val="00721CE1"/>
    <w:rsid w:val="00722AC7"/>
    <w:rsid w:val="00723251"/>
    <w:rsid w:val="007448F1"/>
    <w:rsid w:val="00752AD5"/>
    <w:rsid w:val="00752FB3"/>
    <w:rsid w:val="00765E15"/>
    <w:rsid w:val="00783145"/>
    <w:rsid w:val="00790420"/>
    <w:rsid w:val="007960B9"/>
    <w:rsid w:val="00796D6F"/>
    <w:rsid w:val="007B6199"/>
    <w:rsid w:val="007C5021"/>
    <w:rsid w:val="007D54FD"/>
    <w:rsid w:val="007D5794"/>
    <w:rsid w:val="007D5841"/>
    <w:rsid w:val="007D60E3"/>
    <w:rsid w:val="007D6D63"/>
    <w:rsid w:val="007E00FC"/>
    <w:rsid w:val="007F391E"/>
    <w:rsid w:val="007F6646"/>
    <w:rsid w:val="0080672E"/>
    <w:rsid w:val="008142A1"/>
    <w:rsid w:val="008176EA"/>
    <w:rsid w:val="00817FDC"/>
    <w:rsid w:val="008230C6"/>
    <w:rsid w:val="00832AE1"/>
    <w:rsid w:val="00836D92"/>
    <w:rsid w:val="0084070F"/>
    <w:rsid w:val="00844CC2"/>
    <w:rsid w:val="00860038"/>
    <w:rsid w:val="00873E63"/>
    <w:rsid w:val="00876563"/>
    <w:rsid w:val="00876A31"/>
    <w:rsid w:val="008B2889"/>
    <w:rsid w:val="008B659B"/>
    <w:rsid w:val="008C3A45"/>
    <w:rsid w:val="008C5923"/>
    <w:rsid w:val="008D7EE3"/>
    <w:rsid w:val="008E0CFF"/>
    <w:rsid w:val="0090077F"/>
    <w:rsid w:val="00913DD6"/>
    <w:rsid w:val="00921141"/>
    <w:rsid w:val="0094051C"/>
    <w:rsid w:val="00942D1B"/>
    <w:rsid w:val="009520FF"/>
    <w:rsid w:val="00952F23"/>
    <w:rsid w:val="0095486F"/>
    <w:rsid w:val="009611F6"/>
    <w:rsid w:val="0097333F"/>
    <w:rsid w:val="00977EA3"/>
    <w:rsid w:val="009834B8"/>
    <w:rsid w:val="00990144"/>
    <w:rsid w:val="00992C63"/>
    <w:rsid w:val="009942B0"/>
    <w:rsid w:val="009A60EA"/>
    <w:rsid w:val="009A6492"/>
    <w:rsid w:val="009B15D2"/>
    <w:rsid w:val="009B6795"/>
    <w:rsid w:val="009C3603"/>
    <w:rsid w:val="009C5BDC"/>
    <w:rsid w:val="009C786D"/>
    <w:rsid w:val="009D438A"/>
    <w:rsid w:val="009F746E"/>
    <w:rsid w:val="00A04CD1"/>
    <w:rsid w:val="00A10A78"/>
    <w:rsid w:val="00A12BA2"/>
    <w:rsid w:val="00A14576"/>
    <w:rsid w:val="00A17D00"/>
    <w:rsid w:val="00A22DB3"/>
    <w:rsid w:val="00A24D75"/>
    <w:rsid w:val="00A3381E"/>
    <w:rsid w:val="00A519A9"/>
    <w:rsid w:val="00A56864"/>
    <w:rsid w:val="00A63EBA"/>
    <w:rsid w:val="00A65FCD"/>
    <w:rsid w:val="00A76961"/>
    <w:rsid w:val="00A84A7C"/>
    <w:rsid w:val="00A91252"/>
    <w:rsid w:val="00AA66BF"/>
    <w:rsid w:val="00AB0856"/>
    <w:rsid w:val="00AC58E1"/>
    <w:rsid w:val="00AD2683"/>
    <w:rsid w:val="00AD7CB1"/>
    <w:rsid w:val="00B01348"/>
    <w:rsid w:val="00B029AC"/>
    <w:rsid w:val="00B04DAB"/>
    <w:rsid w:val="00B12A39"/>
    <w:rsid w:val="00B162B5"/>
    <w:rsid w:val="00B174D0"/>
    <w:rsid w:val="00B30BE7"/>
    <w:rsid w:val="00B32D29"/>
    <w:rsid w:val="00B43B65"/>
    <w:rsid w:val="00B66BB6"/>
    <w:rsid w:val="00B67B79"/>
    <w:rsid w:val="00B72629"/>
    <w:rsid w:val="00B7374B"/>
    <w:rsid w:val="00B77E93"/>
    <w:rsid w:val="00BA6A23"/>
    <w:rsid w:val="00BC2CA2"/>
    <w:rsid w:val="00BD2F0E"/>
    <w:rsid w:val="00BE3E78"/>
    <w:rsid w:val="00BF1F9C"/>
    <w:rsid w:val="00BF5C06"/>
    <w:rsid w:val="00C10A45"/>
    <w:rsid w:val="00C20895"/>
    <w:rsid w:val="00C306A3"/>
    <w:rsid w:val="00C343A6"/>
    <w:rsid w:val="00C45FA9"/>
    <w:rsid w:val="00C516AE"/>
    <w:rsid w:val="00C60646"/>
    <w:rsid w:val="00C631C9"/>
    <w:rsid w:val="00C70D18"/>
    <w:rsid w:val="00C71DE3"/>
    <w:rsid w:val="00C86EA9"/>
    <w:rsid w:val="00C901CB"/>
    <w:rsid w:val="00C92CDC"/>
    <w:rsid w:val="00C94271"/>
    <w:rsid w:val="00C959B9"/>
    <w:rsid w:val="00CB7CF3"/>
    <w:rsid w:val="00CC0269"/>
    <w:rsid w:val="00CC73EB"/>
    <w:rsid w:val="00CD0373"/>
    <w:rsid w:val="00CD27D3"/>
    <w:rsid w:val="00CD2863"/>
    <w:rsid w:val="00CD355F"/>
    <w:rsid w:val="00D028B0"/>
    <w:rsid w:val="00D220EF"/>
    <w:rsid w:val="00D41554"/>
    <w:rsid w:val="00D5256A"/>
    <w:rsid w:val="00D63D14"/>
    <w:rsid w:val="00D660C3"/>
    <w:rsid w:val="00D70C0A"/>
    <w:rsid w:val="00D84ED4"/>
    <w:rsid w:val="00D84FF9"/>
    <w:rsid w:val="00D85AB4"/>
    <w:rsid w:val="00D92F13"/>
    <w:rsid w:val="00D94760"/>
    <w:rsid w:val="00DA518C"/>
    <w:rsid w:val="00DB591C"/>
    <w:rsid w:val="00DB766F"/>
    <w:rsid w:val="00DC6F3F"/>
    <w:rsid w:val="00DD00A6"/>
    <w:rsid w:val="00DD504C"/>
    <w:rsid w:val="00DE0204"/>
    <w:rsid w:val="00DF5C43"/>
    <w:rsid w:val="00DF7F6B"/>
    <w:rsid w:val="00E105EA"/>
    <w:rsid w:val="00E14379"/>
    <w:rsid w:val="00E35B6B"/>
    <w:rsid w:val="00E6489F"/>
    <w:rsid w:val="00E65B44"/>
    <w:rsid w:val="00E7729C"/>
    <w:rsid w:val="00E90724"/>
    <w:rsid w:val="00E94BDA"/>
    <w:rsid w:val="00E94FAB"/>
    <w:rsid w:val="00EB285B"/>
    <w:rsid w:val="00EC065D"/>
    <w:rsid w:val="00EC6A97"/>
    <w:rsid w:val="00EC6C42"/>
    <w:rsid w:val="00EF7B96"/>
    <w:rsid w:val="00F11130"/>
    <w:rsid w:val="00F174E5"/>
    <w:rsid w:val="00F2139A"/>
    <w:rsid w:val="00F26DBD"/>
    <w:rsid w:val="00F26E7F"/>
    <w:rsid w:val="00F42D96"/>
    <w:rsid w:val="00F61974"/>
    <w:rsid w:val="00F65835"/>
    <w:rsid w:val="00F70335"/>
    <w:rsid w:val="00F7128B"/>
    <w:rsid w:val="00F765B3"/>
    <w:rsid w:val="00F87D84"/>
    <w:rsid w:val="00F9098B"/>
    <w:rsid w:val="00FB2BBB"/>
    <w:rsid w:val="00FB2FAC"/>
    <w:rsid w:val="00FB60BA"/>
    <w:rsid w:val="00FB631E"/>
    <w:rsid w:val="00FB662E"/>
    <w:rsid w:val="00FC75FE"/>
    <w:rsid w:val="00FC78C6"/>
    <w:rsid w:val="00FD31D4"/>
    <w:rsid w:val="00FE263F"/>
    <w:rsid w:val="00FE318F"/>
    <w:rsid w:val="00FE537E"/>
    <w:rsid w:val="00FF05E5"/>
    <w:rsid w:val="021410A2"/>
    <w:rsid w:val="043F9829"/>
    <w:rsid w:val="04728A80"/>
    <w:rsid w:val="054E7FBA"/>
    <w:rsid w:val="05F74E2D"/>
    <w:rsid w:val="08919760"/>
    <w:rsid w:val="0CFE0EC5"/>
    <w:rsid w:val="10456911"/>
    <w:rsid w:val="107CE0D4"/>
    <w:rsid w:val="1116BD15"/>
    <w:rsid w:val="118F2C87"/>
    <w:rsid w:val="124A06A0"/>
    <w:rsid w:val="156DD696"/>
    <w:rsid w:val="1C50F91F"/>
    <w:rsid w:val="1CC8EA86"/>
    <w:rsid w:val="1DAA36C3"/>
    <w:rsid w:val="1DD5B095"/>
    <w:rsid w:val="20D30224"/>
    <w:rsid w:val="2340B267"/>
    <w:rsid w:val="2471BE5E"/>
    <w:rsid w:val="2663DAE8"/>
    <w:rsid w:val="26873102"/>
    <w:rsid w:val="269B8954"/>
    <w:rsid w:val="276F52FD"/>
    <w:rsid w:val="29BCB559"/>
    <w:rsid w:val="2B8A8EC7"/>
    <w:rsid w:val="2C70BED8"/>
    <w:rsid w:val="2CF2D626"/>
    <w:rsid w:val="36EA87F0"/>
    <w:rsid w:val="394FA051"/>
    <w:rsid w:val="395ED31D"/>
    <w:rsid w:val="3A46A9A6"/>
    <w:rsid w:val="3B55881A"/>
    <w:rsid w:val="3C141E53"/>
    <w:rsid w:val="3D03E90D"/>
    <w:rsid w:val="3DB36A0C"/>
    <w:rsid w:val="408EB697"/>
    <w:rsid w:val="420CC547"/>
    <w:rsid w:val="42B72E76"/>
    <w:rsid w:val="4A1AE705"/>
    <w:rsid w:val="4DD86170"/>
    <w:rsid w:val="4FCA6FF4"/>
    <w:rsid w:val="51FB4619"/>
    <w:rsid w:val="5477E5DD"/>
    <w:rsid w:val="562B9067"/>
    <w:rsid w:val="57DE33D9"/>
    <w:rsid w:val="597F54AA"/>
    <w:rsid w:val="5A55123B"/>
    <w:rsid w:val="5A6F04D2"/>
    <w:rsid w:val="5C862FE1"/>
    <w:rsid w:val="5E2D4AA2"/>
    <w:rsid w:val="5F4A20E9"/>
    <w:rsid w:val="611DF7D4"/>
    <w:rsid w:val="6162403C"/>
    <w:rsid w:val="6381F757"/>
    <w:rsid w:val="63AA27C0"/>
    <w:rsid w:val="677E10AE"/>
    <w:rsid w:val="68D93FCC"/>
    <w:rsid w:val="6A24A3BB"/>
    <w:rsid w:val="6BBBE1D7"/>
    <w:rsid w:val="6C0E0ECA"/>
    <w:rsid w:val="6D3D6F15"/>
    <w:rsid w:val="6D6827FE"/>
    <w:rsid w:val="6D9CDFE5"/>
    <w:rsid w:val="6E5290D0"/>
    <w:rsid w:val="6FA427B3"/>
    <w:rsid w:val="70190482"/>
    <w:rsid w:val="70482663"/>
    <w:rsid w:val="72D113F1"/>
    <w:rsid w:val="74FFDFC9"/>
    <w:rsid w:val="756BCE7A"/>
    <w:rsid w:val="75D56313"/>
    <w:rsid w:val="77437D99"/>
    <w:rsid w:val="77506444"/>
    <w:rsid w:val="77F539E9"/>
    <w:rsid w:val="7835AA42"/>
    <w:rsid w:val="7924580D"/>
    <w:rsid w:val="79C006E6"/>
    <w:rsid w:val="7A712BFB"/>
    <w:rsid w:val="7B71C5BB"/>
    <w:rsid w:val="7DF08846"/>
    <w:rsid w:val="7E9B6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D728"/>
  <w15:chartTrackingRefBased/>
  <w15:docId w15:val="{3A5D2FF1-A2B4-46F3-AAB0-78791077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65D"/>
    <w:pPr>
      <w:keepNext/>
      <w:keepLines/>
      <w:spacing w:before="240"/>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EC065D"/>
    <w:pPr>
      <w:keepNext/>
      <w:keepLines/>
      <w:spacing w:before="40"/>
      <w:outlineLvl w:val="1"/>
    </w:pPr>
    <w:rPr>
      <w:rFonts w:ascii="Times New Roman" w:eastAsiaTheme="majorEastAsia" w:hAnsi="Times New Roman"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80"/>
    <w:pPr>
      <w:tabs>
        <w:tab w:val="center" w:pos="4680"/>
        <w:tab w:val="right" w:pos="9360"/>
      </w:tabs>
    </w:pPr>
  </w:style>
  <w:style w:type="character" w:customStyle="1" w:styleId="HeaderChar">
    <w:name w:val="Header Char"/>
    <w:basedOn w:val="DefaultParagraphFont"/>
    <w:link w:val="Header"/>
    <w:uiPriority w:val="99"/>
    <w:rsid w:val="000C2E80"/>
  </w:style>
  <w:style w:type="paragraph" w:styleId="Footer">
    <w:name w:val="footer"/>
    <w:basedOn w:val="Normal"/>
    <w:link w:val="FooterChar"/>
    <w:uiPriority w:val="99"/>
    <w:unhideWhenUsed/>
    <w:rsid w:val="000C2E80"/>
    <w:pPr>
      <w:tabs>
        <w:tab w:val="center" w:pos="4680"/>
        <w:tab w:val="right" w:pos="9360"/>
      </w:tabs>
    </w:pPr>
  </w:style>
  <w:style w:type="character" w:customStyle="1" w:styleId="FooterChar">
    <w:name w:val="Footer Char"/>
    <w:basedOn w:val="DefaultParagraphFont"/>
    <w:link w:val="Footer"/>
    <w:uiPriority w:val="99"/>
    <w:rsid w:val="000C2E80"/>
  </w:style>
  <w:style w:type="paragraph" w:customStyle="1" w:styleId="BasicParagraph">
    <w:name w:val="[Basic Paragraph]"/>
    <w:basedOn w:val="Normal"/>
    <w:uiPriority w:val="99"/>
    <w:rsid w:val="00DF7F6B"/>
    <w:pPr>
      <w:autoSpaceDE w:val="0"/>
      <w:autoSpaceDN w:val="0"/>
      <w:adjustRightInd w:val="0"/>
      <w:spacing w:line="288" w:lineRule="auto"/>
      <w:textAlignment w:val="center"/>
    </w:pPr>
    <w:rPr>
      <w:rFonts w:ascii="Minion Pro" w:hAnsi="Minion Pro" w:cs="Minion Pro"/>
      <w:color w:val="000000"/>
      <w:kern w:val="0"/>
    </w:rPr>
  </w:style>
  <w:style w:type="table" w:styleId="TableGrid">
    <w:name w:val="Table Grid"/>
    <w:basedOn w:val="TableNormal"/>
    <w:uiPriority w:val="39"/>
    <w:rsid w:val="0094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40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A35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FB2BBB"/>
    <w:rPr>
      <w:color w:val="91278F" w:themeColor="hyperlink"/>
      <w:u w:val="single"/>
    </w:rPr>
  </w:style>
  <w:style w:type="paragraph" w:customStyle="1" w:styleId="Default">
    <w:name w:val="Default"/>
    <w:basedOn w:val="Normal"/>
    <w:uiPriority w:val="1"/>
    <w:rsid w:val="1C50F91F"/>
    <w:rPr>
      <w:rFonts w:eastAsiaTheme="minorEastAsia"/>
      <w:color w:val="000000" w:themeColor="text1"/>
    </w:rPr>
  </w:style>
  <w:style w:type="paragraph" w:styleId="NoSpacing">
    <w:name w:val="No Spacing"/>
    <w:uiPriority w:val="1"/>
    <w:qFormat/>
  </w:style>
  <w:style w:type="character" w:styleId="CommentReference">
    <w:name w:val="annotation reference"/>
    <w:basedOn w:val="DefaultParagraphFont"/>
    <w:uiPriority w:val="99"/>
    <w:semiHidden/>
    <w:unhideWhenUsed/>
    <w:rsid w:val="00696DD1"/>
    <w:rPr>
      <w:sz w:val="16"/>
      <w:szCs w:val="16"/>
    </w:rPr>
  </w:style>
  <w:style w:type="paragraph" w:styleId="CommentText">
    <w:name w:val="annotation text"/>
    <w:basedOn w:val="Normal"/>
    <w:link w:val="CommentTextChar"/>
    <w:uiPriority w:val="99"/>
    <w:unhideWhenUsed/>
    <w:rsid w:val="00696DD1"/>
    <w:rPr>
      <w:kern w:val="0"/>
      <w:sz w:val="20"/>
      <w:szCs w:val="20"/>
      <w14:ligatures w14:val="none"/>
    </w:rPr>
  </w:style>
  <w:style w:type="character" w:customStyle="1" w:styleId="CommentTextChar">
    <w:name w:val="Comment Text Char"/>
    <w:basedOn w:val="DefaultParagraphFont"/>
    <w:link w:val="CommentText"/>
    <w:uiPriority w:val="99"/>
    <w:rsid w:val="00696DD1"/>
    <w:rPr>
      <w:kern w:val="0"/>
      <w:sz w:val="20"/>
      <w:szCs w:val="20"/>
      <w14:ligatures w14:val="none"/>
    </w:rPr>
  </w:style>
  <w:style w:type="paragraph" w:customStyle="1" w:styleId="paragraph">
    <w:name w:val="paragraph"/>
    <w:basedOn w:val="Normal"/>
    <w:rsid w:val="00696DD1"/>
    <w:pPr>
      <w:spacing w:before="100" w:beforeAutospacing="1" w:after="100" w:afterAutospacing="1"/>
    </w:pPr>
    <w:rPr>
      <w:rFonts w:ascii="Times New Roman" w:eastAsia="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662088"/>
    <w:rPr>
      <w:b/>
      <w:bCs/>
      <w:kern w:val="2"/>
      <w14:ligatures w14:val="standardContextual"/>
    </w:rPr>
  </w:style>
  <w:style w:type="character" w:customStyle="1" w:styleId="CommentSubjectChar">
    <w:name w:val="Comment Subject Char"/>
    <w:basedOn w:val="CommentTextChar"/>
    <w:link w:val="CommentSubject"/>
    <w:uiPriority w:val="99"/>
    <w:semiHidden/>
    <w:rsid w:val="00662088"/>
    <w:rPr>
      <w:b/>
      <w:bCs/>
      <w:kern w:val="0"/>
      <w:sz w:val="20"/>
      <w:szCs w:val="20"/>
      <w14:ligatures w14:val="none"/>
    </w:rPr>
  </w:style>
  <w:style w:type="character" w:styleId="Mention">
    <w:name w:val="Mention"/>
    <w:basedOn w:val="DefaultParagraphFont"/>
    <w:uiPriority w:val="99"/>
    <w:unhideWhenUsed/>
    <w:rsid w:val="00D85AB4"/>
    <w:rPr>
      <w:color w:val="2B579A"/>
      <w:shd w:val="clear" w:color="auto" w:fill="E1DFDD"/>
    </w:rPr>
  </w:style>
  <w:style w:type="character" w:customStyle="1" w:styleId="normaltextrun">
    <w:name w:val="normaltextrun"/>
    <w:basedOn w:val="DefaultParagraphFont"/>
    <w:rsid w:val="000B56EB"/>
  </w:style>
  <w:style w:type="character" w:customStyle="1" w:styleId="eop">
    <w:name w:val="eop"/>
    <w:basedOn w:val="DefaultParagraphFont"/>
    <w:rsid w:val="000B56EB"/>
  </w:style>
  <w:style w:type="character" w:customStyle="1" w:styleId="Heading2Char">
    <w:name w:val="Heading 2 Char"/>
    <w:basedOn w:val="DefaultParagraphFont"/>
    <w:link w:val="Heading2"/>
    <w:uiPriority w:val="9"/>
    <w:rsid w:val="00EC065D"/>
    <w:rPr>
      <w:rFonts w:ascii="Times New Roman" w:eastAsiaTheme="majorEastAsia" w:hAnsi="Times New Roman" w:cstheme="majorBidi"/>
      <w:b/>
      <w:color w:val="000000" w:themeColor="text1"/>
      <w:szCs w:val="26"/>
    </w:rPr>
  </w:style>
  <w:style w:type="character" w:customStyle="1" w:styleId="Heading1Char">
    <w:name w:val="Heading 1 Char"/>
    <w:basedOn w:val="DefaultParagraphFont"/>
    <w:link w:val="Heading1"/>
    <w:uiPriority w:val="9"/>
    <w:rsid w:val="00EC065D"/>
    <w:rPr>
      <w:rFonts w:ascii="Times New Roman" w:eastAsiaTheme="majorEastAsia" w:hAnsi="Times New Roman" w:cstheme="majorBidi"/>
      <w:b/>
      <w:color w:val="000000" w:themeColor="text1"/>
      <w:sz w:val="26"/>
      <w:szCs w:val="32"/>
    </w:rPr>
  </w:style>
  <w:style w:type="paragraph" w:styleId="Revision">
    <w:name w:val="Revision"/>
    <w:hidden/>
    <w:uiPriority w:val="99"/>
    <w:semiHidden/>
    <w:rsid w:val="009C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20325">
      <w:bodyDiv w:val="1"/>
      <w:marLeft w:val="0"/>
      <w:marRight w:val="0"/>
      <w:marTop w:val="0"/>
      <w:marBottom w:val="0"/>
      <w:divBdr>
        <w:top w:val="none" w:sz="0" w:space="0" w:color="auto"/>
        <w:left w:val="none" w:sz="0" w:space="0" w:color="auto"/>
        <w:bottom w:val="none" w:sz="0" w:space="0" w:color="auto"/>
        <w:right w:val="none" w:sz="0" w:space="0" w:color="auto"/>
      </w:divBdr>
      <w:divsChild>
        <w:div w:id="18892310">
          <w:marLeft w:val="0"/>
          <w:marRight w:val="0"/>
          <w:marTop w:val="0"/>
          <w:marBottom w:val="0"/>
          <w:divBdr>
            <w:top w:val="none" w:sz="0" w:space="0" w:color="auto"/>
            <w:left w:val="none" w:sz="0" w:space="0" w:color="auto"/>
            <w:bottom w:val="none" w:sz="0" w:space="0" w:color="auto"/>
            <w:right w:val="none" w:sz="0" w:space="0" w:color="auto"/>
          </w:divBdr>
        </w:div>
        <w:div w:id="623000773">
          <w:marLeft w:val="0"/>
          <w:marRight w:val="0"/>
          <w:marTop w:val="0"/>
          <w:marBottom w:val="0"/>
          <w:divBdr>
            <w:top w:val="none" w:sz="0" w:space="0" w:color="auto"/>
            <w:left w:val="none" w:sz="0" w:space="0" w:color="auto"/>
            <w:bottom w:val="none" w:sz="0" w:space="0" w:color="auto"/>
            <w:right w:val="none" w:sz="0" w:space="0" w:color="auto"/>
          </w:divBdr>
        </w:div>
        <w:div w:id="1137532034">
          <w:marLeft w:val="0"/>
          <w:marRight w:val="0"/>
          <w:marTop w:val="0"/>
          <w:marBottom w:val="0"/>
          <w:divBdr>
            <w:top w:val="none" w:sz="0" w:space="0" w:color="auto"/>
            <w:left w:val="none" w:sz="0" w:space="0" w:color="auto"/>
            <w:bottom w:val="none" w:sz="0" w:space="0" w:color="auto"/>
            <w:right w:val="none" w:sz="0" w:space="0" w:color="auto"/>
          </w:divBdr>
        </w:div>
        <w:div w:id="1688824957">
          <w:marLeft w:val="0"/>
          <w:marRight w:val="0"/>
          <w:marTop w:val="0"/>
          <w:marBottom w:val="0"/>
          <w:divBdr>
            <w:top w:val="none" w:sz="0" w:space="0" w:color="auto"/>
            <w:left w:val="none" w:sz="0" w:space="0" w:color="auto"/>
            <w:bottom w:val="none" w:sz="0" w:space="0" w:color="auto"/>
            <w:right w:val="none" w:sz="0" w:space="0" w:color="auto"/>
          </w:divBdr>
        </w:div>
        <w:div w:id="2081364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non.K.Turner@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mano\OneDrive%20-%20Commonwealth%20of%20Massachusetts\Ellie's%20Computer%20Sync%20(backup)\Documents\Rebrand\Brand%20Rollout%20componants\FINAL%20ASSETS\Aging&amp;Independence_Template_Letterhead_Final.dotx" TargetMode="External"/></Relationships>
</file>

<file path=word/theme/theme1.xml><?xml version="1.0" encoding="utf-8"?>
<a:theme xmlns:a="http://schemas.openxmlformats.org/drawingml/2006/main" name="Office Theme">
  <a:themeElements>
    <a:clrScheme name="EOAI 1">
      <a:dk1>
        <a:srgbClr val="000000"/>
      </a:dk1>
      <a:lt1>
        <a:srgbClr val="FFFFFF"/>
      </a:lt1>
      <a:dk2>
        <a:srgbClr val="757574"/>
      </a:dk2>
      <a:lt2>
        <a:srgbClr val="E0EEE9"/>
      </a:lt2>
      <a:accent1>
        <a:srgbClr val="16A2A7"/>
      </a:accent1>
      <a:accent2>
        <a:srgbClr val="8F9838"/>
      </a:accent2>
      <a:accent3>
        <a:srgbClr val="141D45"/>
      </a:accent3>
      <a:accent4>
        <a:srgbClr val="85BC41"/>
      </a:accent4>
      <a:accent5>
        <a:srgbClr val="009877"/>
      </a:accent5>
      <a:accent6>
        <a:srgbClr val="007F86"/>
      </a:accent6>
      <a:hlink>
        <a:srgbClr val="91278F"/>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485b63-d00c-40f5-a547-953a6d10f778" xsi:nil="true"/>
    <lcf76f155ced4ddcb4097134ff3c332f xmlns="588b04f8-4dae-4f84-88c8-9a8dc78fdd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C368-3811-4390-A801-A86E86AD5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6656-4D82-4441-BC11-6CD07BA5A3B8}">
  <ds:schemaRefs>
    <ds:schemaRef ds:uri="http://schemas.microsoft.com/office/2006/metadata/properties"/>
    <ds:schemaRef ds:uri="http://schemas.microsoft.com/office/infopath/2007/PartnerControls"/>
    <ds:schemaRef ds:uri="e1485b63-d00c-40f5-a547-953a6d10f778"/>
    <ds:schemaRef ds:uri="588b04f8-4dae-4f84-88c8-9a8dc78fddc3"/>
  </ds:schemaRefs>
</ds:datastoreItem>
</file>

<file path=customXml/itemProps3.xml><?xml version="1.0" encoding="utf-8"?>
<ds:datastoreItem xmlns:ds="http://schemas.openxmlformats.org/officeDocument/2006/customXml" ds:itemID="{0239ED5C-8723-C749-95EB-9E3E23CD99B2}">
  <ds:schemaRefs>
    <ds:schemaRef ds:uri="http://schemas.openxmlformats.org/officeDocument/2006/bibliography"/>
  </ds:schemaRefs>
</ds:datastoreItem>
</file>

<file path=customXml/itemProps4.xml><?xml version="1.0" encoding="utf-8"?>
<ds:datastoreItem xmlns:ds="http://schemas.openxmlformats.org/officeDocument/2006/customXml" ds:itemID="{CB0152FD-E871-403E-90EA-EE4C3188981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Aging&amp;Independence_Template_Letterhead_Final</Template>
  <TotalTime>3</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Turner, Shannon K (ELD)</cp:lastModifiedBy>
  <cp:revision>2</cp:revision>
  <dcterms:created xsi:type="dcterms:W3CDTF">2026-02-25T14:40:00Z</dcterms:created>
  <dcterms:modified xsi:type="dcterms:W3CDTF">2026-02-25T14:40:00Z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_dlc_DocIdItemGuid">
    <vt:lpwstr>874c5f39-442a-406e-b786-77a62bde3017</vt:lpwstr>
  </property>
  <property fmtid="{D5CDD505-2E9C-101B-9397-08002B2CF9AE}" pid="4" name="MediaServiceImageTags">
    <vt:lpwstr/>
  </property>
</Properties>
</file>