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D701" w14:textId="77777777" w:rsidR="00644D6D" w:rsidRPr="00092D7C" w:rsidRDefault="00644D6D" w:rsidP="00364FCD">
      <w:pPr>
        <w:pStyle w:val="Heading1"/>
        <w:rPr>
          <w:rFonts w:ascii="Verdana" w:hAnsi="Verdana"/>
          <w:b w:val="0"/>
          <w:sz w:val="22"/>
          <w:szCs w:val="22"/>
        </w:rPr>
      </w:pPr>
      <w:r w:rsidRPr="00092D7C">
        <w:rPr>
          <w:rFonts w:ascii="Verdana" w:hAnsi="Verdana"/>
        </w:rPr>
        <w:t>Revision History</w:t>
      </w:r>
    </w:p>
    <w:p w14:paraId="0EE7C0FC" w14:textId="77777777" w:rsidR="00644D6D" w:rsidRPr="00092D7C" w:rsidRDefault="00644D6D" w:rsidP="00644D6D"/>
    <w:p w14:paraId="1ED43E67" w14:textId="4FBD0EE3" w:rsidR="00F03FB2" w:rsidRPr="00092D7C" w:rsidRDefault="00B62CB7" w:rsidP="00A3055C">
      <w:pPr>
        <w:pStyle w:val="Heading2"/>
        <w:rPr>
          <w:rFonts w:ascii="Verdana" w:hAnsi="Verdana" w:cs="Times New Roman"/>
          <w:sz w:val="24"/>
          <w:szCs w:val="24"/>
        </w:rPr>
      </w:pPr>
      <w:r w:rsidRPr="00092D7C">
        <w:rPr>
          <w:rFonts w:ascii="Verdana" w:hAnsi="Verdana"/>
        </w:rPr>
        <w:t xml:space="preserve">Table of </w:t>
      </w:r>
      <w:r w:rsidR="00F03FB2" w:rsidRPr="00092D7C">
        <w:rPr>
          <w:rFonts w:ascii="Verdana" w:hAnsi="Verdana"/>
        </w:rPr>
        <w:t xml:space="preserve">Contents </w:t>
      </w:r>
    </w:p>
    <w:tbl>
      <w:tblPr>
        <w:tblpPr w:leftFromText="180" w:rightFromText="180" w:vertAnchor="page" w:horzAnchor="margin" w:tblpY="2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Document revision history"/>
        <w:tblDescription w:val="A table laying out the previous dates this document was updated, including June 2025 and March 20206"/>
      </w:tblPr>
      <w:tblGrid>
        <w:gridCol w:w="2085"/>
        <w:gridCol w:w="1114"/>
        <w:gridCol w:w="3389"/>
        <w:gridCol w:w="2762"/>
      </w:tblGrid>
      <w:tr w:rsidR="005912AC" w:rsidRPr="00092D7C" w14:paraId="1A3EE513" w14:textId="77777777" w:rsidTr="00C66A17">
        <w:tc>
          <w:tcPr>
            <w:tcW w:w="2141" w:type="dxa"/>
            <w:shd w:val="clear" w:color="auto" w:fill="F3F3F3"/>
          </w:tcPr>
          <w:p w14:paraId="4CC4FA82" w14:textId="77777777" w:rsidR="00562250" w:rsidRPr="00092D7C" w:rsidRDefault="00562250" w:rsidP="00562250">
            <w:pPr>
              <w:rPr>
                <w:sz w:val="24"/>
              </w:rPr>
            </w:pPr>
            <w:r w:rsidRPr="00092D7C">
              <w:rPr>
                <w:sz w:val="24"/>
              </w:rPr>
              <w:t>Date</w:t>
            </w:r>
          </w:p>
        </w:tc>
        <w:tc>
          <w:tcPr>
            <w:tcW w:w="1114" w:type="dxa"/>
            <w:shd w:val="clear" w:color="auto" w:fill="F3F3F3"/>
          </w:tcPr>
          <w:p w14:paraId="3BCB2C3C" w14:textId="77777777" w:rsidR="00562250" w:rsidRPr="00092D7C" w:rsidRDefault="00562250" w:rsidP="00562250">
            <w:pPr>
              <w:rPr>
                <w:sz w:val="24"/>
              </w:rPr>
            </w:pPr>
            <w:r w:rsidRPr="00092D7C">
              <w:rPr>
                <w:sz w:val="24"/>
              </w:rPr>
              <w:t>Version</w:t>
            </w:r>
          </w:p>
        </w:tc>
        <w:tc>
          <w:tcPr>
            <w:tcW w:w="3476" w:type="dxa"/>
            <w:shd w:val="clear" w:color="auto" w:fill="F3F3F3"/>
          </w:tcPr>
          <w:p w14:paraId="7C6CDFEC" w14:textId="77777777" w:rsidR="00562250" w:rsidRPr="00092D7C" w:rsidRDefault="00562250" w:rsidP="00562250">
            <w:pPr>
              <w:rPr>
                <w:sz w:val="24"/>
              </w:rPr>
            </w:pPr>
            <w:r w:rsidRPr="00092D7C">
              <w:rPr>
                <w:sz w:val="24"/>
              </w:rPr>
              <w:t>Description</w:t>
            </w:r>
          </w:p>
        </w:tc>
        <w:tc>
          <w:tcPr>
            <w:tcW w:w="2845" w:type="dxa"/>
            <w:shd w:val="clear" w:color="auto" w:fill="F3F3F3"/>
          </w:tcPr>
          <w:p w14:paraId="77D750AD" w14:textId="77777777" w:rsidR="00562250" w:rsidRPr="00092D7C" w:rsidRDefault="00562250" w:rsidP="00562250">
            <w:pPr>
              <w:rPr>
                <w:sz w:val="24"/>
              </w:rPr>
            </w:pPr>
            <w:r w:rsidRPr="00092D7C">
              <w:rPr>
                <w:sz w:val="24"/>
              </w:rPr>
              <w:t>Author</w:t>
            </w:r>
          </w:p>
        </w:tc>
      </w:tr>
      <w:tr w:rsidR="007C0801" w:rsidRPr="00092D7C" w14:paraId="6299C0E3" w14:textId="77777777" w:rsidTr="00C66A17">
        <w:tc>
          <w:tcPr>
            <w:tcW w:w="2141" w:type="dxa"/>
          </w:tcPr>
          <w:p w14:paraId="4900031A" w14:textId="4FDBABBE" w:rsidR="007C0801" w:rsidRPr="00092D7C" w:rsidRDefault="007C0801" w:rsidP="007C0801">
            <w:pPr>
              <w:rPr>
                <w:sz w:val="24"/>
              </w:rPr>
            </w:pPr>
            <w:r w:rsidRPr="00092D7C">
              <w:rPr>
                <w:sz w:val="24"/>
              </w:rPr>
              <w:t xml:space="preserve">March </w:t>
            </w:r>
            <w:r w:rsidR="00C66A17">
              <w:rPr>
                <w:sz w:val="24"/>
              </w:rPr>
              <w:t>31</w:t>
            </w:r>
            <w:r w:rsidRPr="00092D7C">
              <w:rPr>
                <w:sz w:val="24"/>
              </w:rPr>
              <w:t>, 2026</w:t>
            </w:r>
          </w:p>
        </w:tc>
        <w:tc>
          <w:tcPr>
            <w:tcW w:w="1114" w:type="dxa"/>
          </w:tcPr>
          <w:p w14:paraId="2083DB62" w14:textId="2867D839" w:rsidR="007C0801" w:rsidRPr="00092D7C" w:rsidRDefault="0093731A" w:rsidP="007C0801">
            <w:pPr>
              <w:rPr>
                <w:sz w:val="24"/>
              </w:rPr>
            </w:pPr>
            <w:r>
              <w:rPr>
                <w:sz w:val="24"/>
              </w:rPr>
              <w:t>1.1</w:t>
            </w:r>
          </w:p>
        </w:tc>
        <w:tc>
          <w:tcPr>
            <w:tcW w:w="3476" w:type="dxa"/>
          </w:tcPr>
          <w:p w14:paraId="7D83F765" w14:textId="4D414392" w:rsidR="007C0801" w:rsidRPr="00092D7C" w:rsidRDefault="007C0801" w:rsidP="007C0801">
            <w:pPr>
              <w:rPr>
                <w:sz w:val="24"/>
              </w:rPr>
            </w:pPr>
            <w:r w:rsidRPr="00092D7C">
              <w:rPr>
                <w:sz w:val="24"/>
              </w:rPr>
              <w:t>Updated Language</w:t>
            </w:r>
          </w:p>
        </w:tc>
        <w:tc>
          <w:tcPr>
            <w:tcW w:w="2845" w:type="dxa"/>
          </w:tcPr>
          <w:p w14:paraId="4AB6D1C1" w14:textId="5BCA2090" w:rsidR="007C0801" w:rsidRPr="00092D7C" w:rsidRDefault="007C0801" w:rsidP="007C0801">
            <w:pPr>
              <w:rPr>
                <w:sz w:val="24"/>
              </w:rPr>
            </w:pPr>
            <w:r w:rsidRPr="00092D7C">
              <w:rPr>
                <w:sz w:val="24"/>
              </w:rPr>
              <w:t>AGE Home Care Team</w:t>
            </w:r>
          </w:p>
        </w:tc>
      </w:tr>
      <w:tr w:rsidR="007C0801" w:rsidRPr="00092D7C" w14:paraId="35366D7F" w14:textId="77777777" w:rsidTr="00C66A17">
        <w:tc>
          <w:tcPr>
            <w:tcW w:w="2141" w:type="dxa"/>
          </w:tcPr>
          <w:p w14:paraId="3F89B442" w14:textId="46405A53" w:rsidR="007C0801" w:rsidRPr="00092D7C" w:rsidRDefault="007C0801" w:rsidP="007C0801">
            <w:pPr>
              <w:rPr>
                <w:sz w:val="24"/>
              </w:rPr>
            </w:pPr>
            <w:r w:rsidRPr="00092D7C">
              <w:rPr>
                <w:sz w:val="24"/>
              </w:rPr>
              <w:t>June 26, 2025</w:t>
            </w:r>
          </w:p>
        </w:tc>
        <w:tc>
          <w:tcPr>
            <w:tcW w:w="1114" w:type="dxa"/>
          </w:tcPr>
          <w:p w14:paraId="20D5221E" w14:textId="2DD5EF8E" w:rsidR="007C0801" w:rsidRPr="00092D7C" w:rsidRDefault="007C0801" w:rsidP="007C0801">
            <w:pPr>
              <w:rPr>
                <w:sz w:val="24"/>
              </w:rPr>
            </w:pPr>
            <w:r w:rsidRPr="00092D7C">
              <w:rPr>
                <w:sz w:val="24"/>
              </w:rPr>
              <w:t>1.0</w:t>
            </w:r>
          </w:p>
        </w:tc>
        <w:tc>
          <w:tcPr>
            <w:tcW w:w="3476" w:type="dxa"/>
          </w:tcPr>
          <w:p w14:paraId="2B8AA015" w14:textId="0353E66B" w:rsidR="007C0801" w:rsidRPr="00092D7C" w:rsidRDefault="007C0801" w:rsidP="007C0801">
            <w:pPr>
              <w:rPr>
                <w:sz w:val="24"/>
              </w:rPr>
            </w:pPr>
            <w:r w:rsidRPr="00092D7C">
              <w:rPr>
                <w:sz w:val="24"/>
              </w:rPr>
              <w:t xml:space="preserve">Initial publication </w:t>
            </w:r>
          </w:p>
        </w:tc>
        <w:tc>
          <w:tcPr>
            <w:tcW w:w="2845" w:type="dxa"/>
          </w:tcPr>
          <w:p w14:paraId="002C0E8A" w14:textId="44BB4374" w:rsidR="007C0801" w:rsidRPr="00092D7C" w:rsidRDefault="007C0801" w:rsidP="007C0801">
            <w:pPr>
              <w:rPr>
                <w:sz w:val="24"/>
              </w:rPr>
            </w:pPr>
            <w:r w:rsidRPr="00092D7C">
              <w:rPr>
                <w:sz w:val="24"/>
              </w:rPr>
              <w:t>AGE Home Care Team</w:t>
            </w:r>
          </w:p>
        </w:tc>
      </w:tr>
    </w:tbl>
    <w:p w14:paraId="4F6AB2A2" w14:textId="734E2FE6" w:rsidR="00F03FB2" w:rsidRPr="00092D7C" w:rsidRDefault="00F03FB2" w:rsidP="00F03FB2">
      <w:pPr>
        <w:pStyle w:val="TOC1"/>
        <w:tabs>
          <w:tab w:val="right" w:leader="dot" w:pos="9350"/>
        </w:tabs>
        <w:rPr>
          <w:sz w:val="24"/>
        </w:rPr>
      </w:pPr>
      <w:r w:rsidRPr="00092D7C">
        <w:rPr>
          <w:sz w:val="24"/>
        </w:rPr>
        <w:fldChar w:fldCharType="begin"/>
      </w:r>
      <w:r w:rsidRPr="00092D7C">
        <w:rPr>
          <w:sz w:val="24"/>
        </w:rPr>
        <w:instrText xml:space="preserve"> TOC \o "1-1" \h \z \u </w:instrText>
      </w:r>
      <w:r w:rsidRPr="00092D7C">
        <w:rPr>
          <w:sz w:val="24"/>
        </w:rPr>
        <w:fldChar w:fldCharType="separate"/>
      </w:r>
      <w:hyperlink w:anchor="_Toc222195501" w:history="1">
        <w:r w:rsidRPr="00092D7C">
          <w:rPr>
            <w:rStyle w:val="Hyperlink"/>
            <w:sz w:val="24"/>
          </w:rPr>
          <w:t>Overview</w:t>
        </w:r>
        <w:r w:rsidRPr="00092D7C">
          <w:rPr>
            <w:webHidden/>
            <w:sz w:val="24"/>
          </w:rPr>
          <w:tab/>
        </w:r>
        <w:r w:rsidR="0075345C" w:rsidRPr="00092D7C">
          <w:rPr>
            <w:webHidden/>
            <w:sz w:val="24"/>
          </w:rPr>
          <w:t>1</w:t>
        </w:r>
      </w:hyperlink>
    </w:p>
    <w:p w14:paraId="43454C26" w14:textId="578CF8A4" w:rsidR="00F03FB2" w:rsidRPr="00092D7C" w:rsidRDefault="00F03FB2" w:rsidP="00F03FB2">
      <w:pPr>
        <w:pStyle w:val="TOC1"/>
        <w:tabs>
          <w:tab w:val="right" w:leader="dot" w:pos="9350"/>
        </w:tabs>
        <w:rPr>
          <w:sz w:val="24"/>
        </w:rPr>
      </w:pPr>
      <w:hyperlink w:anchor="_Toc222195502" w:history="1">
        <w:r w:rsidRPr="00092D7C">
          <w:rPr>
            <w:rStyle w:val="Hyperlink"/>
            <w:sz w:val="24"/>
          </w:rPr>
          <w:t xml:space="preserve">A&amp;D </w:t>
        </w:r>
        <w:r w:rsidR="00BA1732" w:rsidRPr="00092D7C">
          <w:rPr>
            <w:rStyle w:val="Hyperlink"/>
            <w:sz w:val="24"/>
          </w:rPr>
          <w:t>Care Enrollments</w:t>
        </w:r>
        <w:r w:rsidRPr="00092D7C">
          <w:rPr>
            <w:rStyle w:val="Hyperlink"/>
            <w:sz w:val="24"/>
          </w:rPr>
          <w:t xml:space="preserve"> in Consumer Record</w:t>
        </w:r>
        <w:r w:rsidRPr="00092D7C">
          <w:rPr>
            <w:webHidden/>
            <w:sz w:val="24"/>
          </w:rPr>
          <w:tab/>
        </w:r>
        <w:r w:rsidR="00280651" w:rsidRPr="00092D7C">
          <w:rPr>
            <w:webHidden/>
            <w:sz w:val="24"/>
          </w:rPr>
          <w:t>1</w:t>
        </w:r>
      </w:hyperlink>
    </w:p>
    <w:p w14:paraId="4529B2C6" w14:textId="1BFFFDFC" w:rsidR="00F03FB2" w:rsidRPr="00092D7C" w:rsidRDefault="001B3A94" w:rsidP="00F03FB2">
      <w:pPr>
        <w:pStyle w:val="TOC1"/>
        <w:tabs>
          <w:tab w:val="right" w:leader="dot" w:pos="9350"/>
        </w:tabs>
        <w:rPr>
          <w:sz w:val="24"/>
        </w:rPr>
      </w:pPr>
      <w:hyperlink w:anchor="_Toc222195505" w:history="1">
        <w:r w:rsidRPr="00092D7C">
          <w:rPr>
            <w:rStyle w:val="Hyperlink"/>
            <w:sz w:val="24"/>
          </w:rPr>
          <w:t>A&amp;D Data Entry Requirements</w:t>
        </w:r>
        <w:r w:rsidR="00F03FB2" w:rsidRPr="00092D7C">
          <w:rPr>
            <w:webHidden/>
            <w:sz w:val="24"/>
          </w:rPr>
          <w:tab/>
        </w:r>
        <w:r w:rsidRPr="00092D7C">
          <w:rPr>
            <w:webHidden/>
            <w:sz w:val="24"/>
          </w:rPr>
          <w:t>2</w:t>
        </w:r>
      </w:hyperlink>
    </w:p>
    <w:p w14:paraId="2E86FE79" w14:textId="6DB7546F" w:rsidR="00F03FB2" w:rsidRPr="00092D7C" w:rsidRDefault="001B3A94" w:rsidP="00F03FB2">
      <w:pPr>
        <w:pStyle w:val="TOC1"/>
        <w:tabs>
          <w:tab w:val="right" w:leader="dot" w:pos="9350"/>
        </w:tabs>
        <w:rPr>
          <w:sz w:val="24"/>
        </w:rPr>
      </w:pPr>
      <w:hyperlink w:anchor="_Toc222195507" w:history="1">
        <w:r w:rsidRPr="00092D7C">
          <w:rPr>
            <w:rStyle w:val="Hyperlink"/>
            <w:sz w:val="24"/>
          </w:rPr>
          <w:t>Home Care Program Waitlist Tracking: Statuses and Status Reasons</w:t>
        </w:r>
        <w:r w:rsidR="00F03FB2" w:rsidRPr="00092D7C">
          <w:rPr>
            <w:webHidden/>
            <w:sz w:val="24"/>
          </w:rPr>
          <w:tab/>
        </w:r>
      </w:hyperlink>
      <w:hyperlink w:anchor="_Toc222195507" w:history="1">
        <w:r w:rsidR="00954246" w:rsidRPr="00092D7C">
          <w:rPr>
            <w:rStyle w:val="Hyperlink"/>
            <w:sz w:val="24"/>
          </w:rPr>
          <w:t>4</w:t>
        </w:r>
      </w:hyperlink>
    </w:p>
    <w:p w14:paraId="2C5DE7E9" w14:textId="2D2F14D8" w:rsidR="00F03FB2" w:rsidRPr="00092D7C" w:rsidRDefault="00F03FB2" w:rsidP="00F03FB2">
      <w:pPr>
        <w:pStyle w:val="TOC1"/>
        <w:tabs>
          <w:tab w:val="right" w:leader="dot" w:pos="9350"/>
        </w:tabs>
        <w:rPr>
          <w:sz w:val="24"/>
        </w:rPr>
      </w:pPr>
      <w:hyperlink w:anchor="_Toc222195512" w:history="1">
        <w:r w:rsidRPr="00092D7C">
          <w:rPr>
            <w:rStyle w:val="Hyperlink"/>
            <w:sz w:val="24"/>
          </w:rPr>
          <w:t>Report</w:t>
        </w:r>
        <w:r w:rsidR="001B3A94" w:rsidRPr="00092D7C">
          <w:rPr>
            <w:rStyle w:val="Hyperlink"/>
            <w:sz w:val="24"/>
          </w:rPr>
          <w:t>ing Requirements</w:t>
        </w:r>
        <w:r w:rsidRPr="00092D7C">
          <w:rPr>
            <w:rStyle w:val="Hyperlink"/>
            <w:sz w:val="24"/>
          </w:rPr>
          <w:t xml:space="preserve">:  </w:t>
        </w:r>
        <w:r w:rsidRPr="00092D7C">
          <w:rPr>
            <w:webHidden/>
            <w:sz w:val="24"/>
          </w:rPr>
          <w:tab/>
        </w:r>
      </w:hyperlink>
      <w:hyperlink w:anchor="_Toc222195512" w:history="1">
        <w:r w:rsidR="000B1342" w:rsidRPr="00092D7C">
          <w:rPr>
            <w:rStyle w:val="Hyperlink"/>
            <w:sz w:val="24"/>
          </w:rPr>
          <w:t>6</w:t>
        </w:r>
      </w:hyperlink>
    </w:p>
    <w:p w14:paraId="52799EF7" w14:textId="29969E7A" w:rsidR="00F03FB2" w:rsidRPr="00092D7C" w:rsidRDefault="00F03FB2" w:rsidP="00F03FB2">
      <w:r w:rsidRPr="00092D7C">
        <w:rPr>
          <w:sz w:val="24"/>
        </w:rPr>
        <w:fldChar w:fldCharType="end"/>
      </w:r>
    </w:p>
    <w:p w14:paraId="6BE34555" w14:textId="0270828B" w:rsidR="009B35D3" w:rsidRPr="00092D7C" w:rsidRDefault="009B35D3" w:rsidP="006D182D">
      <w:pPr>
        <w:pStyle w:val="Heading2"/>
        <w:rPr>
          <w:rFonts w:ascii="Verdana" w:hAnsi="Verdana" w:cs="ArialMT"/>
          <w:color w:val="231F20"/>
        </w:rPr>
      </w:pPr>
      <w:r w:rsidRPr="00092D7C">
        <w:rPr>
          <w:rFonts w:ascii="Verdana" w:hAnsi="Verdana"/>
        </w:rPr>
        <w:t>H</w:t>
      </w:r>
      <w:r w:rsidR="00BF0E4C" w:rsidRPr="00092D7C">
        <w:rPr>
          <w:rFonts w:ascii="Verdana" w:hAnsi="Verdana"/>
        </w:rPr>
        <w:t xml:space="preserve">ome </w:t>
      </w:r>
      <w:r w:rsidRPr="00092D7C">
        <w:rPr>
          <w:rFonts w:ascii="Verdana" w:hAnsi="Verdana"/>
        </w:rPr>
        <w:t>C</w:t>
      </w:r>
      <w:r w:rsidR="00BF0E4C" w:rsidRPr="00092D7C">
        <w:rPr>
          <w:rFonts w:ascii="Verdana" w:hAnsi="Verdana"/>
        </w:rPr>
        <w:t>are</w:t>
      </w:r>
      <w:r w:rsidRPr="00092D7C">
        <w:rPr>
          <w:rFonts w:ascii="Verdana" w:hAnsi="Verdana"/>
        </w:rPr>
        <w:t xml:space="preserve"> </w:t>
      </w:r>
      <w:r w:rsidR="00712113" w:rsidRPr="00092D7C">
        <w:rPr>
          <w:rFonts w:ascii="Verdana" w:hAnsi="Verdana"/>
        </w:rPr>
        <w:t>Priority Level Assignment and Managed Intake Tracking</w:t>
      </w:r>
      <w:r w:rsidRPr="00092D7C">
        <w:rPr>
          <w:rFonts w:ascii="Verdana" w:hAnsi="Verdana"/>
        </w:rPr>
        <w:t xml:space="preserve"> </w:t>
      </w:r>
      <w:r w:rsidR="003A636D" w:rsidRPr="00092D7C">
        <w:rPr>
          <w:rFonts w:ascii="Verdana" w:hAnsi="Verdana"/>
        </w:rPr>
        <w:t>Overview</w:t>
      </w:r>
    </w:p>
    <w:p w14:paraId="3ABFFEC4" w14:textId="11955FB5" w:rsidR="00356F29" w:rsidRPr="00092D7C" w:rsidRDefault="00F03FB2" w:rsidP="00536951">
      <w:pPr>
        <w:rPr>
          <w:b/>
          <w:sz w:val="24"/>
        </w:rPr>
      </w:pPr>
      <w:r w:rsidRPr="00092D7C">
        <w:rPr>
          <w:sz w:val="24"/>
        </w:rPr>
        <w:t xml:space="preserve">The Executive Office of Aging &amp; Independence (AGE) requires all applicants </w:t>
      </w:r>
      <w:r w:rsidR="001B3A94" w:rsidRPr="00092D7C">
        <w:rPr>
          <w:sz w:val="24"/>
        </w:rPr>
        <w:t>enrolled</w:t>
      </w:r>
      <w:r w:rsidRPr="00092D7C">
        <w:rPr>
          <w:sz w:val="24"/>
        </w:rPr>
        <w:t xml:space="preserve"> into the Home Care program to have a Waitlist </w:t>
      </w:r>
      <w:r w:rsidR="008D097E" w:rsidRPr="00092D7C">
        <w:rPr>
          <w:sz w:val="24"/>
        </w:rPr>
        <w:t>C</w:t>
      </w:r>
      <w:r w:rsidRPr="00092D7C">
        <w:rPr>
          <w:sz w:val="24"/>
        </w:rPr>
        <w:t xml:space="preserve">are </w:t>
      </w:r>
      <w:r w:rsidR="008D097E" w:rsidRPr="00092D7C">
        <w:rPr>
          <w:sz w:val="24"/>
        </w:rPr>
        <w:t>E</w:t>
      </w:r>
      <w:r w:rsidRPr="00092D7C">
        <w:rPr>
          <w:sz w:val="24"/>
        </w:rPr>
        <w:t>nrollment</w:t>
      </w:r>
      <w:r w:rsidR="001D0C96" w:rsidRPr="00092D7C">
        <w:rPr>
          <w:sz w:val="24"/>
        </w:rPr>
        <w:t xml:space="preserve"> once a priority level has been identified either through </w:t>
      </w:r>
      <w:r w:rsidR="53E29866" w:rsidRPr="00092D7C">
        <w:rPr>
          <w:sz w:val="24"/>
        </w:rPr>
        <w:t xml:space="preserve">the Home Care Referral and </w:t>
      </w:r>
      <w:r w:rsidR="0B424729" w:rsidRPr="00092D7C">
        <w:rPr>
          <w:sz w:val="24"/>
        </w:rPr>
        <w:t>Intake Process</w:t>
      </w:r>
      <w:r w:rsidR="00441E99" w:rsidRPr="00092D7C">
        <w:rPr>
          <w:sz w:val="24"/>
        </w:rPr>
        <w:t xml:space="preserve"> or the Home Care Referral Process</w:t>
      </w:r>
      <w:r w:rsidR="0B424729" w:rsidRPr="00092D7C">
        <w:rPr>
          <w:sz w:val="24"/>
        </w:rPr>
        <w:t>.</w:t>
      </w:r>
      <w:r w:rsidR="53E29866" w:rsidRPr="00092D7C">
        <w:rPr>
          <w:sz w:val="24"/>
        </w:rPr>
        <w:t xml:space="preserve"> </w:t>
      </w:r>
      <w:r w:rsidR="15E5D3E4" w:rsidRPr="00092D7C">
        <w:rPr>
          <w:sz w:val="24"/>
        </w:rPr>
        <w:t xml:space="preserve"> </w:t>
      </w:r>
      <w:r w:rsidRPr="00092D7C">
        <w:rPr>
          <w:sz w:val="24"/>
        </w:rPr>
        <w:t xml:space="preserve">Waitlist </w:t>
      </w:r>
      <w:r w:rsidR="008D097E" w:rsidRPr="00092D7C">
        <w:rPr>
          <w:sz w:val="24"/>
        </w:rPr>
        <w:t>C</w:t>
      </w:r>
      <w:r w:rsidRPr="00092D7C">
        <w:rPr>
          <w:sz w:val="24"/>
        </w:rPr>
        <w:t xml:space="preserve">are </w:t>
      </w:r>
      <w:r w:rsidR="008D097E" w:rsidRPr="00092D7C">
        <w:rPr>
          <w:sz w:val="24"/>
        </w:rPr>
        <w:t>E</w:t>
      </w:r>
      <w:r w:rsidRPr="00092D7C">
        <w:rPr>
          <w:sz w:val="24"/>
        </w:rPr>
        <w:t xml:space="preserve">nrollments are used for data and reporting purposes to monitor program </w:t>
      </w:r>
      <w:r w:rsidR="4AA75C44" w:rsidRPr="00092D7C">
        <w:rPr>
          <w:sz w:val="24"/>
        </w:rPr>
        <w:t>utilization</w:t>
      </w:r>
      <w:r w:rsidRPr="00092D7C">
        <w:rPr>
          <w:sz w:val="24"/>
        </w:rPr>
        <w:t xml:space="preserve"> and </w:t>
      </w:r>
      <w:r w:rsidR="7B0C4DC7" w:rsidRPr="00092D7C">
        <w:rPr>
          <w:sz w:val="24"/>
        </w:rPr>
        <w:t>applicant/</w:t>
      </w:r>
      <w:r w:rsidRPr="00092D7C">
        <w:rPr>
          <w:sz w:val="24"/>
        </w:rPr>
        <w:t xml:space="preserve">consumer access to the Home Care </w:t>
      </w:r>
      <w:r w:rsidR="00E106F7" w:rsidRPr="00092D7C">
        <w:rPr>
          <w:sz w:val="24"/>
        </w:rPr>
        <w:t>P</w:t>
      </w:r>
      <w:r w:rsidRPr="00092D7C">
        <w:rPr>
          <w:sz w:val="24"/>
        </w:rPr>
        <w:t xml:space="preserve">rogram. </w:t>
      </w:r>
      <w:r w:rsidR="00BF0E4C" w:rsidRPr="00092D7C">
        <w:rPr>
          <w:sz w:val="24"/>
        </w:rPr>
        <w:t>Aging Service Access Points (</w:t>
      </w:r>
      <w:r w:rsidR="009B35D3" w:rsidRPr="00092D7C">
        <w:rPr>
          <w:sz w:val="24"/>
        </w:rPr>
        <w:t>ASAPs</w:t>
      </w:r>
      <w:r w:rsidR="00BF0E4C" w:rsidRPr="00092D7C">
        <w:rPr>
          <w:sz w:val="24"/>
        </w:rPr>
        <w:t>)</w:t>
      </w:r>
      <w:r w:rsidR="009B35D3" w:rsidRPr="00092D7C">
        <w:rPr>
          <w:sz w:val="24"/>
        </w:rPr>
        <w:t xml:space="preserve"> are required to track</w:t>
      </w:r>
      <w:r w:rsidR="00A36CE7" w:rsidRPr="00092D7C">
        <w:rPr>
          <w:sz w:val="24"/>
        </w:rPr>
        <w:t xml:space="preserve"> </w:t>
      </w:r>
      <w:r w:rsidR="003E3CB7" w:rsidRPr="00092D7C">
        <w:rPr>
          <w:sz w:val="24"/>
        </w:rPr>
        <w:t>new enrollments</w:t>
      </w:r>
      <w:r w:rsidR="009B35D3" w:rsidRPr="00092D7C">
        <w:rPr>
          <w:sz w:val="24"/>
        </w:rPr>
        <w:t xml:space="preserve"> </w:t>
      </w:r>
      <w:r w:rsidR="003E3CB7" w:rsidRPr="00092D7C">
        <w:rPr>
          <w:sz w:val="24"/>
        </w:rPr>
        <w:t>in</w:t>
      </w:r>
      <w:r w:rsidR="009B35D3" w:rsidRPr="00092D7C">
        <w:rPr>
          <w:sz w:val="24"/>
        </w:rPr>
        <w:t xml:space="preserve">to the Home Care </w:t>
      </w:r>
      <w:r w:rsidR="00EF2D05" w:rsidRPr="00092D7C">
        <w:rPr>
          <w:sz w:val="24"/>
        </w:rPr>
        <w:t>P</w:t>
      </w:r>
      <w:r w:rsidR="009B35D3" w:rsidRPr="00092D7C">
        <w:rPr>
          <w:sz w:val="24"/>
        </w:rPr>
        <w:t xml:space="preserve">rogram and </w:t>
      </w:r>
      <w:r w:rsidR="004F2ED6" w:rsidRPr="00092D7C">
        <w:rPr>
          <w:sz w:val="24"/>
        </w:rPr>
        <w:t xml:space="preserve">the </w:t>
      </w:r>
      <w:r w:rsidR="2060676A" w:rsidRPr="00092D7C">
        <w:rPr>
          <w:sz w:val="24"/>
        </w:rPr>
        <w:t xml:space="preserve">assigned </w:t>
      </w:r>
      <w:r w:rsidR="003E3CB7" w:rsidRPr="00092D7C">
        <w:rPr>
          <w:sz w:val="24"/>
        </w:rPr>
        <w:t>priority level</w:t>
      </w:r>
      <w:r w:rsidR="00B76A9A" w:rsidRPr="00092D7C">
        <w:rPr>
          <w:sz w:val="24"/>
        </w:rPr>
        <w:t xml:space="preserve"> </w:t>
      </w:r>
      <w:r w:rsidR="000B1342" w:rsidRPr="00092D7C">
        <w:rPr>
          <w:sz w:val="24"/>
        </w:rPr>
        <w:t>of applicants</w:t>
      </w:r>
      <w:r w:rsidR="009B35D3" w:rsidRPr="00092D7C">
        <w:rPr>
          <w:sz w:val="24"/>
        </w:rPr>
        <w:t xml:space="preserve">. A specific </w:t>
      </w:r>
      <w:r w:rsidR="003E3CB7" w:rsidRPr="00092D7C">
        <w:rPr>
          <w:sz w:val="24"/>
        </w:rPr>
        <w:t>Care Enrollment</w:t>
      </w:r>
      <w:r w:rsidR="00012A2E" w:rsidRPr="00092D7C">
        <w:rPr>
          <w:sz w:val="24"/>
        </w:rPr>
        <w:t>,</w:t>
      </w:r>
      <w:r w:rsidR="009B35D3" w:rsidRPr="00092D7C">
        <w:rPr>
          <w:sz w:val="24"/>
        </w:rPr>
        <w:t xml:space="preserve"> </w:t>
      </w:r>
      <w:r w:rsidR="00A0278F" w:rsidRPr="00092D7C">
        <w:rPr>
          <w:sz w:val="24"/>
        </w:rPr>
        <w:t>W</w:t>
      </w:r>
      <w:r w:rsidR="0023245F" w:rsidRPr="00092D7C">
        <w:rPr>
          <w:sz w:val="24"/>
        </w:rPr>
        <w:t>aitlist</w:t>
      </w:r>
      <w:r w:rsidR="003E3CB7" w:rsidRPr="00092D7C">
        <w:rPr>
          <w:b/>
          <w:sz w:val="24"/>
        </w:rPr>
        <w:t xml:space="preserve"> for Home Care Basic</w:t>
      </w:r>
      <w:r w:rsidR="009B35D3" w:rsidRPr="00092D7C">
        <w:rPr>
          <w:sz w:val="24"/>
        </w:rPr>
        <w:t xml:space="preserve">, has been added to </w:t>
      </w:r>
      <w:r w:rsidR="003E3CB7" w:rsidRPr="00092D7C">
        <w:rPr>
          <w:sz w:val="24"/>
        </w:rPr>
        <w:t>Aging &amp; Disability (A&amp;D)</w:t>
      </w:r>
      <w:r w:rsidR="009B35D3" w:rsidRPr="00092D7C">
        <w:rPr>
          <w:sz w:val="24"/>
        </w:rPr>
        <w:t xml:space="preserve"> and shall be utilized for </w:t>
      </w:r>
      <w:r w:rsidR="00A8221E" w:rsidRPr="00092D7C">
        <w:rPr>
          <w:sz w:val="24"/>
        </w:rPr>
        <w:t>tracking</w:t>
      </w:r>
      <w:r w:rsidR="009B35D3" w:rsidRPr="00092D7C">
        <w:rPr>
          <w:sz w:val="24"/>
        </w:rPr>
        <w:t xml:space="preserve"> </w:t>
      </w:r>
      <w:r w:rsidR="003E3CB7" w:rsidRPr="00092D7C">
        <w:rPr>
          <w:sz w:val="24"/>
        </w:rPr>
        <w:t>new enrollments</w:t>
      </w:r>
      <w:r w:rsidR="00FC245A" w:rsidRPr="00092D7C">
        <w:rPr>
          <w:sz w:val="24"/>
        </w:rPr>
        <w:t xml:space="preserve"> and assigned priority levels</w:t>
      </w:r>
      <w:r w:rsidR="003E3CB7" w:rsidRPr="00092D7C">
        <w:rPr>
          <w:sz w:val="24"/>
        </w:rPr>
        <w:t xml:space="preserve"> </w:t>
      </w:r>
      <w:r w:rsidR="4105FC1D" w:rsidRPr="00092D7C">
        <w:rPr>
          <w:sz w:val="24"/>
        </w:rPr>
        <w:t xml:space="preserve">for </w:t>
      </w:r>
      <w:r w:rsidR="00CE55A4" w:rsidRPr="00092D7C">
        <w:rPr>
          <w:sz w:val="24"/>
        </w:rPr>
        <w:t xml:space="preserve">all </w:t>
      </w:r>
      <w:r w:rsidR="4105FC1D" w:rsidRPr="00092D7C">
        <w:rPr>
          <w:sz w:val="24"/>
        </w:rPr>
        <w:t xml:space="preserve">applicants of </w:t>
      </w:r>
      <w:r w:rsidR="003E3CB7" w:rsidRPr="00092D7C">
        <w:rPr>
          <w:sz w:val="24"/>
        </w:rPr>
        <w:t xml:space="preserve">the Home Care </w:t>
      </w:r>
      <w:r w:rsidR="00EC0962" w:rsidRPr="00092D7C">
        <w:rPr>
          <w:sz w:val="24"/>
        </w:rPr>
        <w:t>P</w:t>
      </w:r>
      <w:r w:rsidR="003E3CB7" w:rsidRPr="00092D7C">
        <w:rPr>
          <w:sz w:val="24"/>
        </w:rPr>
        <w:t>rogram</w:t>
      </w:r>
      <w:r w:rsidR="009B35D3" w:rsidRPr="00092D7C">
        <w:rPr>
          <w:sz w:val="24"/>
        </w:rPr>
        <w:t>.</w:t>
      </w:r>
      <w:r w:rsidR="00EC0962" w:rsidRPr="00092D7C">
        <w:rPr>
          <w:color w:val="231F20"/>
          <w:sz w:val="24"/>
        </w:rPr>
        <w:t xml:space="preserve"> </w:t>
      </w:r>
      <w:r w:rsidR="00693B28" w:rsidRPr="00092D7C">
        <w:rPr>
          <w:sz w:val="24"/>
        </w:rPr>
        <w:t xml:space="preserve">This </w:t>
      </w:r>
      <w:r w:rsidR="002837DB" w:rsidRPr="00092D7C">
        <w:rPr>
          <w:sz w:val="24"/>
        </w:rPr>
        <w:t>B</w:t>
      </w:r>
      <w:r w:rsidR="00693B28" w:rsidRPr="00092D7C">
        <w:rPr>
          <w:sz w:val="24"/>
        </w:rPr>
        <w:t xml:space="preserve">usiness </w:t>
      </w:r>
      <w:r w:rsidR="002837DB" w:rsidRPr="00092D7C">
        <w:rPr>
          <w:sz w:val="24"/>
        </w:rPr>
        <w:t>R</w:t>
      </w:r>
      <w:r w:rsidR="00693B28" w:rsidRPr="00092D7C">
        <w:rPr>
          <w:sz w:val="24"/>
        </w:rPr>
        <w:t xml:space="preserve">ule shows how to record data </w:t>
      </w:r>
      <w:r w:rsidR="00A8221E" w:rsidRPr="00092D7C">
        <w:rPr>
          <w:sz w:val="24"/>
        </w:rPr>
        <w:t>with</w:t>
      </w:r>
      <w:r w:rsidR="00693B28" w:rsidRPr="00092D7C">
        <w:rPr>
          <w:sz w:val="24"/>
        </w:rPr>
        <w:t>in A&amp;D consistent with</w:t>
      </w:r>
      <w:r w:rsidR="008D1258" w:rsidRPr="00092D7C">
        <w:rPr>
          <w:sz w:val="24"/>
        </w:rPr>
        <w:t xml:space="preserve"> Program Instruction</w:t>
      </w:r>
      <w:r w:rsidR="003D09B5" w:rsidRPr="00092D7C">
        <w:rPr>
          <w:sz w:val="24"/>
        </w:rPr>
        <w:t xml:space="preserve"> (PI)</w:t>
      </w:r>
      <w:r w:rsidR="00693B28" w:rsidRPr="00092D7C">
        <w:rPr>
          <w:sz w:val="24"/>
        </w:rPr>
        <w:t xml:space="preserve"> </w:t>
      </w:r>
      <w:r w:rsidR="00693B28" w:rsidRPr="00092D7C">
        <w:rPr>
          <w:b/>
          <w:sz w:val="24"/>
        </w:rPr>
        <w:t>PI-</w:t>
      </w:r>
      <w:r w:rsidR="00DE2B56" w:rsidRPr="00092D7C">
        <w:rPr>
          <w:b/>
          <w:sz w:val="24"/>
        </w:rPr>
        <w:t>25</w:t>
      </w:r>
      <w:r w:rsidR="00693B28" w:rsidRPr="00092D7C">
        <w:rPr>
          <w:b/>
          <w:sz w:val="24"/>
        </w:rPr>
        <w:t>-</w:t>
      </w:r>
      <w:r w:rsidR="00536951" w:rsidRPr="00092D7C">
        <w:rPr>
          <w:b/>
          <w:sz w:val="24"/>
        </w:rPr>
        <w:t xml:space="preserve">05 </w:t>
      </w:r>
      <w:r w:rsidR="003D09B5" w:rsidRPr="00092D7C">
        <w:rPr>
          <w:b/>
          <w:sz w:val="24"/>
        </w:rPr>
        <w:t xml:space="preserve">Priority Level Assignment </w:t>
      </w:r>
      <w:r w:rsidR="008F4FF8" w:rsidRPr="00092D7C">
        <w:rPr>
          <w:b/>
          <w:sz w:val="24"/>
        </w:rPr>
        <w:t xml:space="preserve">Process and Managed Intake </w:t>
      </w:r>
    </w:p>
    <w:p w14:paraId="5016D7D5" w14:textId="77777777" w:rsidR="006D0ED4" w:rsidRPr="00092D7C" w:rsidRDefault="006D0ED4" w:rsidP="00536951">
      <w:pPr>
        <w:rPr>
          <w:b/>
          <w:sz w:val="24"/>
        </w:rPr>
      </w:pPr>
    </w:p>
    <w:p w14:paraId="50B4B57F" w14:textId="5B09692F" w:rsidR="00A079E4" w:rsidRPr="00092D7C" w:rsidRDefault="006D0ED4" w:rsidP="00536951">
      <w:pPr>
        <w:rPr>
          <w:b/>
          <w:sz w:val="24"/>
        </w:rPr>
      </w:pPr>
      <w:r w:rsidRPr="00092D7C">
        <w:rPr>
          <w:sz w:val="24"/>
        </w:rPr>
        <w:t xml:space="preserve">ASAPs must follow the steps outlined in this Business Rule </w:t>
      </w:r>
      <w:proofErr w:type="gramStart"/>
      <w:r w:rsidRPr="00092D7C">
        <w:rPr>
          <w:sz w:val="24"/>
        </w:rPr>
        <w:t>in order for</w:t>
      </w:r>
      <w:proofErr w:type="gramEnd"/>
      <w:r w:rsidRPr="00092D7C">
        <w:rPr>
          <w:sz w:val="24"/>
        </w:rPr>
        <w:t xml:space="preserve"> AGE to have statewide visibility of assigned priority levels and active waitlists (if applicable) for all applicants into the Home Care Program. This business practice will enable AGE to manage reallocations of Home Care Program funding to minimize the waitlist, as described in </w:t>
      </w:r>
      <w:r w:rsidRPr="00092D7C">
        <w:rPr>
          <w:b/>
          <w:sz w:val="24"/>
        </w:rPr>
        <w:t xml:space="preserve">PI-25-05 </w:t>
      </w:r>
      <w:r w:rsidR="00F07222" w:rsidRPr="00092D7C">
        <w:rPr>
          <w:b/>
          <w:sz w:val="24"/>
        </w:rPr>
        <w:t>Priority Level Assignment Process and Managed Intake</w:t>
      </w:r>
    </w:p>
    <w:p w14:paraId="4D70634A" w14:textId="77777777" w:rsidR="00693B28" w:rsidRPr="00092D7C" w:rsidRDefault="00693B28" w:rsidP="00693B28">
      <w:pPr>
        <w:rPr>
          <w:b/>
        </w:rPr>
      </w:pPr>
    </w:p>
    <w:p w14:paraId="0C7EB552" w14:textId="0D384513" w:rsidR="00073C9F" w:rsidRPr="00092D7C" w:rsidRDefault="003E3CB7" w:rsidP="006D182D">
      <w:pPr>
        <w:pStyle w:val="Heading2"/>
        <w:rPr>
          <w:rFonts w:ascii="Verdana" w:hAnsi="Verdana"/>
        </w:rPr>
      </w:pPr>
      <w:r w:rsidRPr="00092D7C">
        <w:rPr>
          <w:rFonts w:ascii="Verdana" w:hAnsi="Verdana"/>
        </w:rPr>
        <w:lastRenderedPageBreak/>
        <w:t>A&amp;D</w:t>
      </w:r>
      <w:r w:rsidR="009B35D3" w:rsidRPr="00092D7C">
        <w:rPr>
          <w:rFonts w:ascii="Verdana" w:hAnsi="Verdana"/>
        </w:rPr>
        <w:t xml:space="preserve"> </w:t>
      </w:r>
      <w:r w:rsidR="00BA1732" w:rsidRPr="00092D7C">
        <w:rPr>
          <w:rFonts w:ascii="Verdana" w:hAnsi="Verdana"/>
        </w:rPr>
        <w:t>Care Enrollments</w:t>
      </w:r>
      <w:r w:rsidR="009B35D3" w:rsidRPr="00092D7C">
        <w:rPr>
          <w:rFonts w:ascii="Verdana" w:hAnsi="Verdana"/>
        </w:rPr>
        <w:t xml:space="preserve"> in Consumer Record:</w:t>
      </w:r>
    </w:p>
    <w:p w14:paraId="414A42B7" w14:textId="7507CE66" w:rsidR="00817F81" w:rsidRPr="00092D7C" w:rsidRDefault="00F03FB2" w:rsidP="00D966A7">
      <w:pPr>
        <w:autoSpaceDE w:val="0"/>
        <w:autoSpaceDN w:val="0"/>
        <w:adjustRightInd w:val="0"/>
        <w:rPr>
          <w:sz w:val="24"/>
        </w:rPr>
      </w:pPr>
      <w:r w:rsidRPr="00092D7C">
        <w:rPr>
          <w:sz w:val="24"/>
        </w:rPr>
        <w:t>Requirements</w:t>
      </w:r>
      <w:r w:rsidR="00AB6109" w:rsidRPr="00092D7C">
        <w:rPr>
          <w:sz w:val="24"/>
        </w:rPr>
        <w:t>:</w:t>
      </w:r>
    </w:p>
    <w:p w14:paraId="28883723" w14:textId="77777777" w:rsidR="00817F81" w:rsidRPr="00092D7C" w:rsidRDefault="00817F81" w:rsidP="00D966A7">
      <w:pPr>
        <w:autoSpaceDE w:val="0"/>
        <w:autoSpaceDN w:val="0"/>
        <w:adjustRightInd w:val="0"/>
        <w:rPr>
          <w:sz w:val="24"/>
        </w:rPr>
      </w:pPr>
    </w:p>
    <w:p w14:paraId="74CABEBB" w14:textId="799A94FA" w:rsidR="00F03FB2" w:rsidRPr="00092D7C" w:rsidRDefault="003E3CB7" w:rsidP="005B01C4">
      <w:pPr>
        <w:pStyle w:val="ListParagraph"/>
        <w:numPr>
          <w:ilvl w:val="0"/>
          <w:numId w:val="15"/>
        </w:numPr>
        <w:autoSpaceDE w:val="0"/>
        <w:autoSpaceDN w:val="0"/>
        <w:adjustRightInd w:val="0"/>
        <w:rPr>
          <w:color w:val="231F20"/>
          <w:sz w:val="24"/>
        </w:rPr>
      </w:pPr>
      <w:r w:rsidRPr="00092D7C">
        <w:rPr>
          <w:b/>
          <w:i/>
          <w:color w:val="231F20"/>
          <w:sz w:val="24"/>
        </w:rPr>
        <w:t>Care Enrollment</w:t>
      </w:r>
      <w:r w:rsidR="009B35D3" w:rsidRPr="00092D7C">
        <w:rPr>
          <w:color w:val="231F20"/>
          <w:sz w:val="24"/>
        </w:rPr>
        <w:t xml:space="preserve">: </w:t>
      </w:r>
      <w:r w:rsidR="003360AA" w:rsidRPr="00092D7C">
        <w:rPr>
          <w:b/>
          <w:sz w:val="24"/>
        </w:rPr>
        <w:t>Waitlist</w:t>
      </w:r>
      <w:r w:rsidR="00012A2E" w:rsidRPr="00092D7C">
        <w:rPr>
          <w:b/>
          <w:sz w:val="24"/>
        </w:rPr>
        <w:t xml:space="preserve"> for Home Care Basic</w:t>
      </w:r>
      <w:r w:rsidR="00012A2E" w:rsidRPr="00092D7C">
        <w:rPr>
          <w:color w:val="231F20"/>
          <w:sz w:val="24"/>
        </w:rPr>
        <w:t xml:space="preserve"> </w:t>
      </w:r>
      <w:r w:rsidR="009B35D3" w:rsidRPr="00092D7C">
        <w:rPr>
          <w:color w:val="231F20"/>
          <w:sz w:val="24"/>
        </w:rPr>
        <w:t xml:space="preserve">is the </w:t>
      </w:r>
      <w:r w:rsidR="00012A2E" w:rsidRPr="00092D7C">
        <w:rPr>
          <w:color w:val="231F20"/>
          <w:sz w:val="24"/>
        </w:rPr>
        <w:t xml:space="preserve">care enrollment </w:t>
      </w:r>
      <w:r w:rsidR="009B35D3" w:rsidRPr="00092D7C">
        <w:rPr>
          <w:color w:val="231F20"/>
          <w:sz w:val="24"/>
        </w:rPr>
        <w:t>utilized to document</w:t>
      </w:r>
      <w:r w:rsidR="00A36CE7" w:rsidRPr="00092D7C">
        <w:rPr>
          <w:color w:val="231F20"/>
          <w:sz w:val="24"/>
        </w:rPr>
        <w:t xml:space="preserve"> and track </w:t>
      </w:r>
      <w:r w:rsidR="009B35D3" w:rsidRPr="00092D7C">
        <w:rPr>
          <w:color w:val="231F20"/>
          <w:sz w:val="24"/>
        </w:rPr>
        <w:t xml:space="preserve">the </w:t>
      </w:r>
      <w:r w:rsidR="00C53A78" w:rsidRPr="00092D7C">
        <w:rPr>
          <w:b/>
          <w:color w:val="231F20"/>
          <w:sz w:val="24"/>
        </w:rPr>
        <w:t>process</w:t>
      </w:r>
      <w:r w:rsidR="00FC245A" w:rsidRPr="00092D7C">
        <w:rPr>
          <w:b/>
          <w:color w:val="231F20"/>
          <w:sz w:val="24"/>
        </w:rPr>
        <w:t>, assigned priority levels,</w:t>
      </w:r>
      <w:r w:rsidR="00C53A78" w:rsidRPr="00092D7C">
        <w:rPr>
          <w:b/>
          <w:color w:val="231F20"/>
          <w:sz w:val="24"/>
        </w:rPr>
        <w:t xml:space="preserve"> and outcome</w:t>
      </w:r>
      <w:r w:rsidR="00C53A78" w:rsidRPr="00092D7C">
        <w:rPr>
          <w:color w:val="231F20"/>
          <w:sz w:val="24"/>
        </w:rPr>
        <w:t xml:space="preserve"> </w:t>
      </w:r>
      <w:r w:rsidR="009B35D3" w:rsidRPr="00092D7C">
        <w:rPr>
          <w:color w:val="231F20"/>
          <w:sz w:val="24"/>
        </w:rPr>
        <w:t xml:space="preserve">of the Home Care </w:t>
      </w:r>
      <w:r w:rsidR="00FA639F" w:rsidRPr="00092D7C">
        <w:rPr>
          <w:color w:val="231F20"/>
          <w:sz w:val="24"/>
        </w:rPr>
        <w:t>P</w:t>
      </w:r>
      <w:r w:rsidR="009B35D3" w:rsidRPr="00092D7C">
        <w:rPr>
          <w:color w:val="231F20"/>
          <w:sz w:val="24"/>
        </w:rPr>
        <w:t xml:space="preserve">rogram </w:t>
      </w:r>
      <w:r w:rsidR="00A1115F" w:rsidRPr="00092D7C">
        <w:rPr>
          <w:color w:val="231F20"/>
          <w:sz w:val="24"/>
        </w:rPr>
        <w:t>Referral and/or Intake Assessment</w:t>
      </w:r>
      <w:r w:rsidR="00F03FB2" w:rsidRPr="00092D7C">
        <w:rPr>
          <w:color w:val="231F20"/>
          <w:sz w:val="24"/>
        </w:rPr>
        <w:t xml:space="preserve">. The </w:t>
      </w:r>
      <w:r w:rsidR="00E451B2" w:rsidRPr="00092D7C">
        <w:rPr>
          <w:b/>
          <w:color w:val="231F20"/>
          <w:sz w:val="24"/>
        </w:rPr>
        <w:t>Waitlist</w:t>
      </w:r>
      <w:r w:rsidR="00F03FB2" w:rsidRPr="00092D7C">
        <w:rPr>
          <w:color w:val="231F20"/>
          <w:sz w:val="24"/>
        </w:rPr>
        <w:t xml:space="preserve"> for Home Care Basic enrollment consists of the following data elements:</w:t>
      </w:r>
    </w:p>
    <w:p w14:paraId="27BA51E5" w14:textId="6E4900E2" w:rsidR="00F03FB2" w:rsidRPr="00092D7C" w:rsidRDefault="00F03FB2" w:rsidP="00FC4F59">
      <w:pPr>
        <w:pStyle w:val="ListParagraph"/>
        <w:numPr>
          <w:ilvl w:val="1"/>
          <w:numId w:val="24"/>
        </w:numPr>
        <w:autoSpaceDE w:val="0"/>
        <w:autoSpaceDN w:val="0"/>
        <w:adjustRightInd w:val="0"/>
        <w:rPr>
          <w:color w:val="231F20"/>
          <w:sz w:val="24"/>
        </w:rPr>
      </w:pPr>
      <w:r w:rsidRPr="00092D7C">
        <w:rPr>
          <w:b/>
          <w:color w:val="231F20"/>
          <w:sz w:val="24"/>
        </w:rPr>
        <w:t>S</w:t>
      </w:r>
      <w:r w:rsidR="00012A2E" w:rsidRPr="00092D7C">
        <w:rPr>
          <w:b/>
          <w:color w:val="231F20"/>
          <w:sz w:val="24"/>
        </w:rPr>
        <w:t>tatus</w:t>
      </w:r>
      <w:r w:rsidR="009266D9" w:rsidRPr="00092D7C">
        <w:rPr>
          <w:b/>
          <w:color w:val="231F20"/>
          <w:sz w:val="24"/>
        </w:rPr>
        <w:t>:</w:t>
      </w:r>
      <w:r w:rsidR="009B35D3" w:rsidRPr="00092D7C">
        <w:rPr>
          <w:color w:val="231F20"/>
          <w:sz w:val="24"/>
        </w:rPr>
        <w:t xml:space="preserve"> </w:t>
      </w:r>
      <w:proofErr w:type="gramStart"/>
      <w:r w:rsidR="00012A2E" w:rsidRPr="00092D7C">
        <w:rPr>
          <w:color w:val="231F20"/>
          <w:sz w:val="24"/>
        </w:rPr>
        <w:t>current status</w:t>
      </w:r>
      <w:proofErr w:type="gramEnd"/>
      <w:r w:rsidR="00012A2E" w:rsidRPr="00092D7C">
        <w:rPr>
          <w:color w:val="231F20"/>
          <w:sz w:val="24"/>
        </w:rPr>
        <w:t xml:space="preserve"> of the enrollment</w:t>
      </w:r>
      <w:r w:rsidRPr="00092D7C">
        <w:rPr>
          <w:color w:val="231F20"/>
          <w:sz w:val="24"/>
        </w:rPr>
        <w:t xml:space="preserve"> (Detailed further in Business Rule)</w:t>
      </w:r>
    </w:p>
    <w:p w14:paraId="0ECA88E5" w14:textId="2699D5A5" w:rsidR="009B35D3" w:rsidRPr="00092D7C" w:rsidRDefault="00F03FB2" w:rsidP="00FC4F59">
      <w:pPr>
        <w:pStyle w:val="ListParagraph"/>
        <w:numPr>
          <w:ilvl w:val="1"/>
          <w:numId w:val="24"/>
        </w:numPr>
        <w:autoSpaceDE w:val="0"/>
        <w:autoSpaceDN w:val="0"/>
        <w:adjustRightInd w:val="0"/>
        <w:rPr>
          <w:color w:val="231F20"/>
          <w:sz w:val="24"/>
        </w:rPr>
      </w:pPr>
      <w:r w:rsidRPr="00092D7C">
        <w:rPr>
          <w:b/>
          <w:color w:val="231F20"/>
          <w:sz w:val="24"/>
        </w:rPr>
        <w:t>R</w:t>
      </w:r>
      <w:r w:rsidR="00012A2E" w:rsidRPr="00092D7C">
        <w:rPr>
          <w:b/>
          <w:color w:val="231F20"/>
          <w:sz w:val="24"/>
        </w:rPr>
        <w:t>eason</w:t>
      </w:r>
      <w:r w:rsidRPr="00092D7C">
        <w:rPr>
          <w:b/>
          <w:color w:val="231F20"/>
          <w:sz w:val="24"/>
        </w:rPr>
        <w:t xml:space="preserve">: </w:t>
      </w:r>
      <w:r w:rsidR="00012A2E" w:rsidRPr="00092D7C">
        <w:rPr>
          <w:color w:val="231F20"/>
          <w:sz w:val="24"/>
        </w:rPr>
        <w:t>why the enrollment is in the statu</w:t>
      </w:r>
      <w:r w:rsidRPr="00092D7C">
        <w:rPr>
          <w:color w:val="231F20"/>
          <w:sz w:val="24"/>
        </w:rPr>
        <w:t>s chosen (Detailed further in Business Rule)</w:t>
      </w:r>
    </w:p>
    <w:p w14:paraId="2DCBF7DE" w14:textId="57C168E9" w:rsidR="00F03FB2" w:rsidRPr="00092D7C" w:rsidRDefault="00F03FB2" w:rsidP="00FC4F59">
      <w:pPr>
        <w:pStyle w:val="ListParagraph"/>
        <w:numPr>
          <w:ilvl w:val="1"/>
          <w:numId w:val="24"/>
        </w:numPr>
        <w:autoSpaceDE w:val="0"/>
        <w:autoSpaceDN w:val="0"/>
        <w:adjustRightInd w:val="0"/>
        <w:rPr>
          <w:color w:val="231F20"/>
          <w:sz w:val="24"/>
        </w:rPr>
      </w:pPr>
      <w:r w:rsidRPr="00092D7C">
        <w:rPr>
          <w:b/>
          <w:color w:val="231F20"/>
          <w:sz w:val="24"/>
        </w:rPr>
        <w:t>Status date:</w:t>
      </w:r>
      <w:r w:rsidRPr="00092D7C">
        <w:rPr>
          <w:color w:val="231F20"/>
          <w:sz w:val="24"/>
        </w:rPr>
        <w:t xml:space="preserve"> </w:t>
      </w:r>
      <w:r w:rsidR="001B3A94" w:rsidRPr="00092D7C">
        <w:rPr>
          <w:color w:val="231F20"/>
          <w:sz w:val="24"/>
        </w:rPr>
        <w:t>date the</w:t>
      </w:r>
      <w:r w:rsidR="00A1115F" w:rsidRPr="00092D7C">
        <w:rPr>
          <w:color w:val="231F20"/>
          <w:sz w:val="24"/>
        </w:rPr>
        <w:t xml:space="preserve"> enrollment was created</w:t>
      </w:r>
      <w:r w:rsidR="001B3A94" w:rsidRPr="00092D7C">
        <w:rPr>
          <w:color w:val="231F20"/>
          <w:sz w:val="24"/>
        </w:rPr>
        <w:t xml:space="preserve"> </w:t>
      </w:r>
    </w:p>
    <w:p w14:paraId="667B9B8C" w14:textId="31E28BF6" w:rsidR="00F03FB2" w:rsidRPr="00092D7C" w:rsidRDefault="00F03FB2" w:rsidP="00FC4F59">
      <w:pPr>
        <w:pStyle w:val="ListParagraph"/>
        <w:numPr>
          <w:ilvl w:val="1"/>
          <w:numId w:val="24"/>
        </w:numPr>
        <w:autoSpaceDE w:val="0"/>
        <w:autoSpaceDN w:val="0"/>
        <w:adjustRightInd w:val="0"/>
        <w:rPr>
          <w:color w:val="231F20"/>
          <w:sz w:val="24"/>
        </w:rPr>
      </w:pPr>
      <w:r w:rsidRPr="00092D7C">
        <w:rPr>
          <w:b/>
          <w:color w:val="231F20"/>
          <w:sz w:val="24"/>
        </w:rPr>
        <w:t>Start date:</w:t>
      </w:r>
      <w:r w:rsidRPr="00092D7C">
        <w:rPr>
          <w:color w:val="231F20"/>
          <w:sz w:val="24"/>
        </w:rPr>
        <w:t xml:space="preserve"> date the </w:t>
      </w:r>
      <w:r w:rsidR="00A1115F" w:rsidRPr="00092D7C">
        <w:rPr>
          <w:color w:val="231F20"/>
          <w:sz w:val="24"/>
        </w:rPr>
        <w:t>applicant has enrolled onto the waitlist</w:t>
      </w:r>
      <w:r w:rsidR="00A1115F" w:rsidRPr="00092D7C" w:rsidDel="00A1115F">
        <w:rPr>
          <w:color w:val="231F20"/>
          <w:sz w:val="24"/>
        </w:rPr>
        <w:t xml:space="preserve"> </w:t>
      </w:r>
    </w:p>
    <w:p w14:paraId="254AC9BB" w14:textId="1E7E7BCD" w:rsidR="003A636D" w:rsidRPr="00092D7C" w:rsidRDefault="00F03FB2" w:rsidP="00FC4F59">
      <w:pPr>
        <w:pStyle w:val="ListParagraph"/>
        <w:numPr>
          <w:ilvl w:val="1"/>
          <w:numId w:val="24"/>
        </w:numPr>
        <w:autoSpaceDE w:val="0"/>
        <w:autoSpaceDN w:val="0"/>
        <w:adjustRightInd w:val="0"/>
        <w:rPr>
          <w:sz w:val="24"/>
        </w:rPr>
      </w:pPr>
      <w:r w:rsidRPr="00092D7C">
        <w:rPr>
          <w:b/>
          <w:color w:val="231F20"/>
          <w:sz w:val="24"/>
        </w:rPr>
        <w:t xml:space="preserve">End date </w:t>
      </w:r>
      <w:r w:rsidRPr="00092D7C">
        <w:rPr>
          <w:color w:val="231F20"/>
          <w:sz w:val="24"/>
        </w:rPr>
        <w:t xml:space="preserve">the date </w:t>
      </w:r>
      <w:r w:rsidR="001B3A94" w:rsidRPr="00092D7C">
        <w:rPr>
          <w:color w:val="231F20"/>
          <w:sz w:val="24"/>
        </w:rPr>
        <w:t>the enrollment</w:t>
      </w:r>
      <w:r w:rsidR="00A1115F" w:rsidRPr="00092D7C">
        <w:rPr>
          <w:color w:val="231F20"/>
          <w:sz w:val="24"/>
        </w:rPr>
        <w:t xml:space="preserve"> in the waitlist</w:t>
      </w:r>
      <w:r w:rsidR="001B3A94" w:rsidRPr="00092D7C">
        <w:rPr>
          <w:color w:val="231F20"/>
          <w:sz w:val="24"/>
        </w:rPr>
        <w:t xml:space="preserve"> has terminated, transferred, or withdrawn</w:t>
      </w:r>
    </w:p>
    <w:p w14:paraId="4D13474D" w14:textId="32F43068" w:rsidR="00040032" w:rsidRPr="00092D7C" w:rsidRDefault="00F03FB2" w:rsidP="006D182D">
      <w:pPr>
        <w:pStyle w:val="Heading2"/>
        <w:rPr>
          <w:rFonts w:ascii="Verdana" w:hAnsi="Verdana"/>
        </w:rPr>
      </w:pPr>
      <w:r w:rsidRPr="00092D7C">
        <w:rPr>
          <w:rFonts w:ascii="Verdana" w:hAnsi="Verdana"/>
        </w:rPr>
        <w:t>A&amp;D</w:t>
      </w:r>
      <w:r w:rsidR="009B35D3" w:rsidRPr="00092D7C">
        <w:rPr>
          <w:rFonts w:ascii="Verdana" w:hAnsi="Verdana"/>
        </w:rPr>
        <w:t xml:space="preserve"> Data Entry Instructions:</w:t>
      </w:r>
    </w:p>
    <w:p w14:paraId="75439C6D" w14:textId="3F1B65D8" w:rsidR="00653BBF" w:rsidRPr="00092D7C" w:rsidRDefault="00653BBF" w:rsidP="00653BBF">
      <w:pPr>
        <w:rPr>
          <w:sz w:val="24"/>
        </w:rPr>
      </w:pPr>
      <w:r w:rsidRPr="00092D7C">
        <w:rPr>
          <w:sz w:val="24"/>
        </w:rPr>
        <w:t>ASAPs must keep their A&amp;D data as accurate and up to date as possible at all times as AGE may review waitlists at any time.</w:t>
      </w:r>
    </w:p>
    <w:p w14:paraId="4EE8F586" w14:textId="77777777" w:rsidR="00653BBF" w:rsidRPr="00092D7C" w:rsidRDefault="00653BBF" w:rsidP="00653BBF">
      <w:pPr>
        <w:rPr>
          <w:sz w:val="24"/>
        </w:rPr>
      </w:pPr>
    </w:p>
    <w:p w14:paraId="77A325AB" w14:textId="1575451C" w:rsidR="00040032" w:rsidRPr="00092D7C" w:rsidRDefault="009B35D3" w:rsidP="000B1342">
      <w:pPr>
        <w:rPr>
          <w:color w:val="231F20"/>
          <w:sz w:val="24"/>
        </w:rPr>
      </w:pPr>
      <w:r w:rsidRPr="00092D7C">
        <w:rPr>
          <w:color w:val="231F20"/>
          <w:sz w:val="24"/>
        </w:rPr>
        <w:t>To ensure accurate reporting across the state, it is imperative that the identified data elements are entered as instructed.</w:t>
      </w:r>
    </w:p>
    <w:p w14:paraId="53C57A98" w14:textId="77777777" w:rsidR="008C7A16" w:rsidRPr="00092D7C" w:rsidRDefault="008C7A16" w:rsidP="00040032">
      <w:pPr>
        <w:autoSpaceDE w:val="0"/>
        <w:autoSpaceDN w:val="0"/>
        <w:adjustRightInd w:val="0"/>
        <w:rPr>
          <w:rFonts w:cs="ArialMT"/>
          <w:color w:val="231F20"/>
          <w:sz w:val="24"/>
        </w:rPr>
      </w:pPr>
    </w:p>
    <w:tbl>
      <w:tblPr>
        <w:tblpPr w:leftFromText="180" w:rightFromText="180" w:vertAnchor="text" w:horzAnchor="margin" w:tblpY="33"/>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115" w:type="dxa"/>
          <w:bottom w:w="72" w:type="dxa"/>
          <w:right w:w="115" w:type="dxa"/>
        </w:tblCellMar>
        <w:tblLook w:val="06A0" w:firstRow="1" w:lastRow="0" w:firstColumn="1" w:lastColumn="0" w:noHBand="1" w:noVBand="1"/>
        <w:tblCaption w:val="A&amp;D Data Entry Instructions"/>
        <w:tblDescription w:val="A table explaining the different data elements, their values, and associated notes"/>
      </w:tblPr>
      <w:tblGrid>
        <w:gridCol w:w="2293"/>
        <w:gridCol w:w="4046"/>
        <w:gridCol w:w="3011"/>
      </w:tblGrid>
      <w:tr w:rsidR="001C4DF8" w:rsidRPr="00092D7C" w14:paraId="2C920DDA" w14:textId="77777777" w:rsidTr="000B73A7">
        <w:trPr>
          <w:tblHeader/>
        </w:trPr>
        <w:tc>
          <w:tcPr>
            <w:tcW w:w="2337" w:type="dxa"/>
            <w:tcBorders>
              <w:top w:val="single" w:sz="4" w:space="0" w:color="999999"/>
              <w:left w:val="single" w:sz="4" w:space="0" w:color="999999"/>
              <w:bottom w:val="single" w:sz="4" w:space="0" w:color="999999"/>
              <w:right w:val="single" w:sz="4" w:space="0" w:color="999999"/>
            </w:tcBorders>
            <w:shd w:val="clear" w:color="auto" w:fill="E6E6E6"/>
          </w:tcPr>
          <w:p w14:paraId="5ACBD2A3" w14:textId="77777777" w:rsidR="008C7A16" w:rsidRPr="00092D7C" w:rsidRDefault="008C7A16" w:rsidP="42271DCF">
            <w:pPr>
              <w:rPr>
                <w:b/>
                <w:bCs/>
              </w:rPr>
            </w:pPr>
            <w:r w:rsidRPr="00092D7C">
              <w:rPr>
                <w:b/>
                <w:bCs/>
              </w:rPr>
              <w:t>Element</w:t>
            </w:r>
          </w:p>
        </w:tc>
        <w:tc>
          <w:tcPr>
            <w:tcW w:w="4159" w:type="dxa"/>
            <w:tcBorders>
              <w:top w:val="single" w:sz="4" w:space="0" w:color="999999"/>
              <w:left w:val="single" w:sz="4" w:space="0" w:color="999999"/>
              <w:bottom w:val="single" w:sz="4" w:space="0" w:color="999999"/>
              <w:right w:val="single" w:sz="4" w:space="0" w:color="999999"/>
            </w:tcBorders>
            <w:shd w:val="clear" w:color="auto" w:fill="E6E6E6"/>
          </w:tcPr>
          <w:p w14:paraId="585C9061" w14:textId="77777777" w:rsidR="008C7A16" w:rsidRPr="00092D7C" w:rsidRDefault="008C7A16" w:rsidP="008C7A16">
            <w:pPr>
              <w:rPr>
                <w:b/>
              </w:rPr>
            </w:pPr>
            <w:r w:rsidRPr="00092D7C">
              <w:rPr>
                <w:b/>
              </w:rPr>
              <w:t>Values</w:t>
            </w:r>
          </w:p>
        </w:tc>
        <w:tc>
          <w:tcPr>
            <w:tcW w:w="3094" w:type="dxa"/>
            <w:tcBorders>
              <w:top w:val="single" w:sz="4" w:space="0" w:color="999999"/>
              <w:left w:val="single" w:sz="4" w:space="0" w:color="999999"/>
              <w:bottom w:val="single" w:sz="4" w:space="0" w:color="999999"/>
              <w:right w:val="single" w:sz="4" w:space="0" w:color="999999"/>
            </w:tcBorders>
            <w:shd w:val="clear" w:color="auto" w:fill="E6E6E6"/>
          </w:tcPr>
          <w:p w14:paraId="721BB8EB" w14:textId="77777777" w:rsidR="008C7A16" w:rsidRPr="00092D7C" w:rsidRDefault="008C7A16" w:rsidP="008C7A16">
            <w:pPr>
              <w:rPr>
                <w:b/>
              </w:rPr>
            </w:pPr>
            <w:r w:rsidRPr="00092D7C">
              <w:rPr>
                <w:b/>
              </w:rPr>
              <w:t>Notes</w:t>
            </w:r>
          </w:p>
        </w:tc>
      </w:tr>
      <w:tr w:rsidR="00656D7C" w:rsidRPr="00092D7C" w14:paraId="284B2508" w14:textId="77777777" w:rsidTr="000B73A7">
        <w:tc>
          <w:tcPr>
            <w:tcW w:w="2337" w:type="dxa"/>
            <w:tcBorders>
              <w:top w:val="single" w:sz="4" w:space="0" w:color="999999"/>
              <w:left w:val="single" w:sz="4" w:space="0" w:color="999999"/>
              <w:bottom w:val="single" w:sz="4" w:space="0" w:color="999999"/>
              <w:right w:val="single" w:sz="4" w:space="0" w:color="999999"/>
            </w:tcBorders>
          </w:tcPr>
          <w:p w14:paraId="7A2A2F0C" w14:textId="77777777" w:rsidR="008C7A16" w:rsidRPr="00092D7C" w:rsidRDefault="008C7A16" w:rsidP="008C7A16">
            <w:pPr>
              <w:rPr>
                <w:b/>
              </w:rPr>
            </w:pPr>
            <w:r w:rsidRPr="00092D7C">
              <w:rPr>
                <w:b/>
              </w:rPr>
              <w:t>Care Enrollment</w:t>
            </w:r>
          </w:p>
        </w:tc>
        <w:tc>
          <w:tcPr>
            <w:tcW w:w="4159" w:type="dxa"/>
            <w:tcBorders>
              <w:top w:val="single" w:sz="4" w:space="0" w:color="999999"/>
              <w:left w:val="single" w:sz="4" w:space="0" w:color="999999"/>
              <w:bottom w:val="single" w:sz="4" w:space="0" w:color="999999"/>
              <w:right w:val="single" w:sz="4" w:space="0" w:color="999999"/>
            </w:tcBorders>
          </w:tcPr>
          <w:p w14:paraId="3F5BCACF" w14:textId="77777777" w:rsidR="008C7A16" w:rsidRPr="00092D7C" w:rsidRDefault="008C7A16" w:rsidP="008C7A16">
            <w:pPr>
              <w:rPr>
                <w:b/>
              </w:rPr>
            </w:pPr>
            <w:r w:rsidRPr="00092D7C">
              <w:rPr>
                <w:b/>
              </w:rPr>
              <w:t>Waitlist for Home Care Basic</w:t>
            </w:r>
          </w:p>
        </w:tc>
        <w:tc>
          <w:tcPr>
            <w:tcW w:w="3094" w:type="dxa"/>
            <w:tcBorders>
              <w:top w:val="single" w:sz="4" w:space="0" w:color="999999"/>
              <w:left w:val="single" w:sz="4" w:space="0" w:color="999999"/>
              <w:bottom w:val="single" w:sz="4" w:space="0" w:color="999999"/>
              <w:right w:val="single" w:sz="4" w:space="0" w:color="999999"/>
            </w:tcBorders>
          </w:tcPr>
          <w:p w14:paraId="3F802CF5" w14:textId="77777777" w:rsidR="008C7A16" w:rsidRPr="00092D7C" w:rsidRDefault="008C7A16" w:rsidP="008C7A16">
            <w:pPr>
              <w:rPr>
                <w:b/>
              </w:rPr>
            </w:pPr>
            <w:r w:rsidRPr="00092D7C">
              <w:rPr>
                <w:b/>
              </w:rPr>
              <w:t>Required</w:t>
            </w:r>
          </w:p>
          <w:p w14:paraId="334990F7" w14:textId="77777777" w:rsidR="008C7A16" w:rsidRPr="00092D7C" w:rsidRDefault="008C7A16" w:rsidP="008C7A16">
            <w:pPr>
              <w:rPr>
                <w:b/>
              </w:rPr>
            </w:pPr>
            <w:r w:rsidRPr="00092D7C">
              <w:rPr>
                <w:b/>
              </w:rPr>
              <w:t>*</w:t>
            </w:r>
            <w:proofErr w:type="gramStart"/>
            <w:r w:rsidRPr="00092D7C">
              <w:rPr>
                <w:b/>
              </w:rPr>
              <w:t>only</w:t>
            </w:r>
            <w:proofErr w:type="gramEnd"/>
            <w:r w:rsidRPr="00092D7C">
              <w:rPr>
                <w:b/>
              </w:rPr>
              <w:t xml:space="preserve"> this care enrollment should be used, do not use other actions for this purpose</w:t>
            </w:r>
          </w:p>
        </w:tc>
      </w:tr>
      <w:tr w:rsidR="00656D7C" w:rsidRPr="00092D7C" w14:paraId="6029484A" w14:textId="77777777" w:rsidTr="000B73A7">
        <w:tc>
          <w:tcPr>
            <w:tcW w:w="2337" w:type="dxa"/>
            <w:tcBorders>
              <w:top w:val="single" w:sz="4" w:space="0" w:color="999999"/>
              <w:left w:val="single" w:sz="4" w:space="0" w:color="999999"/>
              <w:bottom w:val="single" w:sz="4" w:space="0" w:color="999999"/>
              <w:right w:val="single" w:sz="4" w:space="0" w:color="999999"/>
            </w:tcBorders>
          </w:tcPr>
          <w:p w14:paraId="65D85A74" w14:textId="77777777" w:rsidR="008C7A16" w:rsidRPr="00092D7C" w:rsidRDefault="008C7A16" w:rsidP="008C7A16">
            <w:pPr>
              <w:rPr>
                <w:b/>
              </w:rPr>
            </w:pPr>
            <w:r w:rsidRPr="00092D7C">
              <w:rPr>
                <w:b/>
              </w:rPr>
              <w:t>Status</w:t>
            </w:r>
          </w:p>
        </w:tc>
        <w:tc>
          <w:tcPr>
            <w:tcW w:w="4159" w:type="dxa"/>
            <w:tcBorders>
              <w:top w:val="single" w:sz="4" w:space="0" w:color="999999"/>
              <w:left w:val="single" w:sz="4" w:space="0" w:color="999999"/>
              <w:bottom w:val="single" w:sz="4" w:space="0" w:color="999999"/>
              <w:right w:val="single" w:sz="4" w:space="0" w:color="999999"/>
            </w:tcBorders>
          </w:tcPr>
          <w:p w14:paraId="3812F6F9" w14:textId="010B076C" w:rsidR="008C7A16" w:rsidRPr="00092D7C" w:rsidRDefault="007A2EFE" w:rsidP="008C7A16">
            <w:pPr>
              <w:widowControl w:val="0"/>
              <w:numPr>
                <w:ilvl w:val="0"/>
                <w:numId w:val="14"/>
              </w:numPr>
              <w:rPr>
                <w:b/>
              </w:rPr>
            </w:pPr>
            <w:r w:rsidRPr="00092D7C">
              <w:rPr>
                <w:b/>
              </w:rPr>
              <w:t>Waiting</w:t>
            </w:r>
          </w:p>
          <w:p w14:paraId="4A997856" w14:textId="77777777" w:rsidR="008C7A16" w:rsidRPr="00092D7C" w:rsidRDefault="008C7A16" w:rsidP="008C7A16">
            <w:pPr>
              <w:widowControl w:val="0"/>
              <w:numPr>
                <w:ilvl w:val="0"/>
                <w:numId w:val="14"/>
              </w:numPr>
              <w:rPr>
                <w:b/>
              </w:rPr>
            </w:pPr>
            <w:r w:rsidRPr="00092D7C">
              <w:rPr>
                <w:b/>
              </w:rPr>
              <w:t>Transferred</w:t>
            </w:r>
          </w:p>
          <w:p w14:paraId="7CAA58D3" w14:textId="40DDA9CA" w:rsidR="008C7A16" w:rsidRPr="00092D7C" w:rsidRDefault="008C7A16" w:rsidP="008C7A16">
            <w:pPr>
              <w:widowControl w:val="0"/>
              <w:numPr>
                <w:ilvl w:val="0"/>
                <w:numId w:val="14"/>
              </w:numPr>
              <w:rPr>
                <w:b/>
              </w:rPr>
            </w:pPr>
            <w:r w:rsidRPr="00092D7C">
              <w:rPr>
                <w:b/>
              </w:rPr>
              <w:t>Terminated</w:t>
            </w:r>
          </w:p>
        </w:tc>
        <w:tc>
          <w:tcPr>
            <w:tcW w:w="3094" w:type="dxa"/>
            <w:tcBorders>
              <w:top w:val="single" w:sz="4" w:space="0" w:color="999999"/>
              <w:left w:val="single" w:sz="4" w:space="0" w:color="999999"/>
              <w:bottom w:val="single" w:sz="4" w:space="0" w:color="999999"/>
              <w:right w:val="single" w:sz="4" w:space="0" w:color="999999"/>
            </w:tcBorders>
          </w:tcPr>
          <w:p w14:paraId="2E1E91D6" w14:textId="77777777" w:rsidR="008C7A16" w:rsidRPr="00092D7C" w:rsidRDefault="008C7A16" w:rsidP="008C7A16">
            <w:pPr>
              <w:rPr>
                <w:b/>
              </w:rPr>
            </w:pPr>
            <w:r w:rsidRPr="00092D7C">
              <w:t xml:space="preserve">Default is </w:t>
            </w:r>
            <w:r w:rsidRPr="00092D7C">
              <w:rPr>
                <w:b/>
              </w:rPr>
              <w:t>Active</w:t>
            </w:r>
            <w:r w:rsidRPr="00092D7C">
              <w:t>. AGE requires change of status as ASAP engages the applicant in the Home Care Program Intake process.</w:t>
            </w:r>
          </w:p>
          <w:p w14:paraId="65CD89E5" w14:textId="77777777" w:rsidR="008C7A16" w:rsidRPr="00092D7C" w:rsidRDefault="008C7A16" w:rsidP="008C7A16">
            <w:pPr>
              <w:rPr>
                <w:b/>
              </w:rPr>
            </w:pPr>
          </w:p>
          <w:p w14:paraId="192FF727" w14:textId="77777777" w:rsidR="008C7A16" w:rsidRPr="00092D7C" w:rsidRDefault="008C7A16" w:rsidP="008C7A16">
            <w:pPr>
              <w:tabs>
                <w:tab w:val="center" w:pos="4320"/>
                <w:tab w:val="right" w:pos="8640"/>
              </w:tabs>
              <w:rPr>
                <w:b/>
              </w:rPr>
            </w:pPr>
            <w:r w:rsidRPr="00092D7C">
              <w:rPr>
                <w:b/>
              </w:rPr>
              <w:t>No other status is acceptable</w:t>
            </w:r>
          </w:p>
        </w:tc>
      </w:tr>
      <w:tr w:rsidR="00656D7C" w:rsidRPr="00092D7C" w14:paraId="556347B3" w14:textId="77777777" w:rsidTr="000B73A7">
        <w:tc>
          <w:tcPr>
            <w:tcW w:w="2337" w:type="dxa"/>
            <w:tcBorders>
              <w:top w:val="single" w:sz="4" w:space="0" w:color="999999"/>
              <w:left w:val="single" w:sz="4" w:space="0" w:color="999999"/>
              <w:bottom w:val="single" w:sz="4" w:space="0" w:color="999999"/>
              <w:right w:val="single" w:sz="4" w:space="0" w:color="999999"/>
            </w:tcBorders>
          </w:tcPr>
          <w:p w14:paraId="2AC736C5" w14:textId="77777777" w:rsidR="008C7A16" w:rsidRPr="00092D7C" w:rsidRDefault="008C7A16" w:rsidP="008C7A16">
            <w:pPr>
              <w:rPr>
                <w:b/>
              </w:rPr>
            </w:pPr>
            <w:r w:rsidRPr="00092D7C">
              <w:rPr>
                <w:b/>
              </w:rPr>
              <w:t xml:space="preserve"> Status Reasons</w:t>
            </w:r>
          </w:p>
        </w:tc>
        <w:tc>
          <w:tcPr>
            <w:tcW w:w="4159" w:type="dxa"/>
            <w:tcBorders>
              <w:top w:val="single" w:sz="4" w:space="0" w:color="999999"/>
              <w:left w:val="single" w:sz="4" w:space="0" w:color="999999"/>
              <w:bottom w:val="single" w:sz="4" w:space="0" w:color="999999"/>
              <w:right w:val="single" w:sz="4" w:space="0" w:color="999999"/>
            </w:tcBorders>
          </w:tcPr>
          <w:p w14:paraId="378CEF05" w14:textId="77777777" w:rsidR="008C7A16" w:rsidRPr="00092D7C" w:rsidRDefault="008C7A16" w:rsidP="008C7A16">
            <w:pPr>
              <w:widowControl w:val="0"/>
              <w:numPr>
                <w:ilvl w:val="0"/>
                <w:numId w:val="14"/>
              </w:numPr>
              <w:rPr>
                <w:b/>
              </w:rPr>
            </w:pPr>
            <w:r w:rsidRPr="00092D7C">
              <w:rPr>
                <w:b/>
              </w:rPr>
              <w:t>Specific Status Reasons should be used for each of the appropriate Care Enrollment Statuses (Chart Below)</w:t>
            </w:r>
          </w:p>
        </w:tc>
        <w:tc>
          <w:tcPr>
            <w:tcW w:w="3094" w:type="dxa"/>
            <w:tcBorders>
              <w:top w:val="single" w:sz="4" w:space="0" w:color="999999"/>
              <w:left w:val="single" w:sz="4" w:space="0" w:color="999999"/>
              <w:bottom w:val="single" w:sz="4" w:space="0" w:color="999999"/>
              <w:right w:val="single" w:sz="4" w:space="0" w:color="999999"/>
            </w:tcBorders>
          </w:tcPr>
          <w:p w14:paraId="34BA6949" w14:textId="77777777" w:rsidR="008C7A16" w:rsidRPr="00092D7C" w:rsidRDefault="008C7A16" w:rsidP="008C7A16">
            <w:pPr>
              <w:rPr>
                <w:b/>
              </w:rPr>
            </w:pPr>
            <w:r w:rsidRPr="00092D7C">
              <w:t xml:space="preserve">Default status reason is </w:t>
            </w:r>
            <w:r w:rsidRPr="00092D7C">
              <w:rPr>
                <w:b/>
              </w:rPr>
              <w:t>Blank</w:t>
            </w:r>
            <w:r w:rsidRPr="00092D7C">
              <w:t>. AGE requires change of status and status reason as the applicant engages in and moves through the Home Care Program Intake process.</w:t>
            </w:r>
          </w:p>
          <w:p w14:paraId="6E65E085" w14:textId="77777777" w:rsidR="008C7A16" w:rsidRPr="00092D7C" w:rsidRDefault="008C7A16" w:rsidP="008C7A16"/>
        </w:tc>
      </w:tr>
      <w:tr w:rsidR="00656D7C" w:rsidRPr="00092D7C" w14:paraId="7AF25DB3" w14:textId="77777777" w:rsidTr="000B73A7">
        <w:tc>
          <w:tcPr>
            <w:tcW w:w="2337" w:type="dxa"/>
            <w:tcBorders>
              <w:top w:val="single" w:sz="4" w:space="0" w:color="999999"/>
              <w:left w:val="single" w:sz="4" w:space="0" w:color="999999"/>
              <w:bottom w:val="single" w:sz="4" w:space="0" w:color="999999"/>
              <w:right w:val="single" w:sz="4" w:space="0" w:color="999999"/>
            </w:tcBorders>
          </w:tcPr>
          <w:p w14:paraId="5CC281C1" w14:textId="77777777" w:rsidR="008C7A16" w:rsidRPr="00092D7C" w:rsidRDefault="008C7A16" w:rsidP="008C7A16">
            <w:pPr>
              <w:rPr>
                <w:b/>
              </w:rPr>
            </w:pPr>
            <w:r w:rsidRPr="00092D7C">
              <w:rPr>
                <w:b/>
              </w:rPr>
              <w:lastRenderedPageBreak/>
              <w:t>Status Date</w:t>
            </w:r>
          </w:p>
        </w:tc>
        <w:tc>
          <w:tcPr>
            <w:tcW w:w="4159" w:type="dxa"/>
            <w:tcBorders>
              <w:top w:val="single" w:sz="4" w:space="0" w:color="999999"/>
              <w:left w:val="single" w:sz="4" w:space="0" w:color="999999"/>
              <w:bottom w:val="single" w:sz="4" w:space="0" w:color="999999"/>
              <w:right w:val="single" w:sz="4" w:space="0" w:color="999999"/>
            </w:tcBorders>
          </w:tcPr>
          <w:p w14:paraId="2CF8C040" w14:textId="77777777" w:rsidR="008C7A16" w:rsidRPr="00092D7C" w:rsidRDefault="008C7A16" w:rsidP="008C7A16">
            <w:r w:rsidRPr="00092D7C">
              <w:t>Date Care Enrollment is created = Date Waiting list is active</w:t>
            </w:r>
          </w:p>
        </w:tc>
        <w:tc>
          <w:tcPr>
            <w:tcW w:w="3094" w:type="dxa"/>
            <w:tcBorders>
              <w:top w:val="single" w:sz="4" w:space="0" w:color="999999"/>
              <w:left w:val="single" w:sz="4" w:space="0" w:color="999999"/>
              <w:bottom w:val="single" w:sz="4" w:space="0" w:color="999999"/>
              <w:right w:val="single" w:sz="4" w:space="0" w:color="999999"/>
            </w:tcBorders>
          </w:tcPr>
          <w:p w14:paraId="5DF429BF" w14:textId="77777777" w:rsidR="008C7A16" w:rsidRPr="00092D7C" w:rsidRDefault="008C7A16" w:rsidP="008C7A16">
            <w:pPr>
              <w:rPr>
                <w:b/>
              </w:rPr>
            </w:pPr>
            <w:r w:rsidRPr="00092D7C">
              <w:rPr>
                <w:b/>
              </w:rPr>
              <w:t xml:space="preserve">Status date is always the date AGE is </w:t>
            </w:r>
            <w:proofErr w:type="gramStart"/>
            <w:r w:rsidRPr="00092D7C">
              <w:rPr>
                <w:b/>
              </w:rPr>
              <w:t>basing</w:t>
            </w:r>
            <w:proofErr w:type="gramEnd"/>
            <w:r w:rsidRPr="00092D7C">
              <w:rPr>
                <w:b/>
              </w:rPr>
              <w:t xml:space="preserve"> the report time frame on.</w:t>
            </w:r>
          </w:p>
        </w:tc>
      </w:tr>
      <w:tr w:rsidR="00656D7C" w:rsidRPr="00092D7C" w14:paraId="183D185C" w14:textId="77777777" w:rsidTr="000B73A7">
        <w:tc>
          <w:tcPr>
            <w:tcW w:w="2337" w:type="dxa"/>
            <w:tcBorders>
              <w:top w:val="single" w:sz="4" w:space="0" w:color="999999"/>
              <w:left w:val="single" w:sz="4" w:space="0" w:color="999999"/>
              <w:bottom w:val="single" w:sz="4" w:space="0" w:color="999999"/>
              <w:right w:val="single" w:sz="4" w:space="0" w:color="999999"/>
            </w:tcBorders>
          </w:tcPr>
          <w:p w14:paraId="3F0189A6" w14:textId="77777777" w:rsidR="008C7A16" w:rsidRPr="00092D7C" w:rsidRDefault="008C7A16" w:rsidP="008C7A16">
            <w:pPr>
              <w:rPr>
                <w:b/>
              </w:rPr>
            </w:pPr>
            <w:r w:rsidRPr="00092D7C">
              <w:rPr>
                <w:b/>
              </w:rPr>
              <w:t>Start Date</w:t>
            </w:r>
          </w:p>
        </w:tc>
        <w:tc>
          <w:tcPr>
            <w:tcW w:w="4159" w:type="dxa"/>
            <w:tcBorders>
              <w:top w:val="single" w:sz="4" w:space="0" w:color="999999"/>
              <w:left w:val="single" w:sz="4" w:space="0" w:color="999999"/>
              <w:bottom w:val="single" w:sz="4" w:space="0" w:color="999999"/>
              <w:right w:val="single" w:sz="4" w:space="0" w:color="999999"/>
            </w:tcBorders>
          </w:tcPr>
          <w:p w14:paraId="390A7541" w14:textId="77777777" w:rsidR="008C7A16" w:rsidRPr="00092D7C" w:rsidRDefault="008C7A16" w:rsidP="008C7A16">
            <w:pPr>
              <w:rPr>
                <w:b/>
              </w:rPr>
            </w:pPr>
            <w:r w:rsidRPr="00092D7C">
              <w:t>Date Care Enrollment is created</w:t>
            </w:r>
          </w:p>
        </w:tc>
        <w:tc>
          <w:tcPr>
            <w:tcW w:w="3094" w:type="dxa"/>
            <w:tcBorders>
              <w:top w:val="single" w:sz="4" w:space="0" w:color="999999"/>
              <w:left w:val="single" w:sz="4" w:space="0" w:color="999999"/>
              <w:bottom w:val="single" w:sz="4" w:space="0" w:color="999999"/>
              <w:right w:val="single" w:sz="4" w:space="0" w:color="999999"/>
            </w:tcBorders>
          </w:tcPr>
          <w:p w14:paraId="6141112F" w14:textId="69E61DAE" w:rsidR="008C7A16" w:rsidRPr="00092D7C" w:rsidRDefault="00BF3FBE" w:rsidP="008C7A16">
            <w:pPr>
              <w:rPr>
                <w:b/>
              </w:rPr>
            </w:pPr>
            <w:r w:rsidRPr="00092D7C">
              <w:rPr>
                <w:b/>
              </w:rPr>
              <w:t>Required field</w:t>
            </w:r>
          </w:p>
        </w:tc>
      </w:tr>
      <w:tr w:rsidR="00656D7C" w:rsidRPr="00092D7C" w14:paraId="58B04E6A" w14:textId="77777777" w:rsidTr="000B73A7">
        <w:tc>
          <w:tcPr>
            <w:tcW w:w="2337" w:type="dxa"/>
            <w:tcBorders>
              <w:top w:val="single" w:sz="4" w:space="0" w:color="999999"/>
              <w:left w:val="single" w:sz="4" w:space="0" w:color="999999"/>
              <w:bottom w:val="single" w:sz="4" w:space="0" w:color="999999"/>
              <w:right w:val="single" w:sz="4" w:space="0" w:color="999999"/>
            </w:tcBorders>
          </w:tcPr>
          <w:p w14:paraId="7ADC448E" w14:textId="77777777" w:rsidR="008C7A16" w:rsidRPr="00092D7C" w:rsidRDefault="008C7A16" w:rsidP="008C7A16">
            <w:pPr>
              <w:rPr>
                <w:b/>
              </w:rPr>
            </w:pPr>
            <w:r w:rsidRPr="00092D7C">
              <w:rPr>
                <w:b/>
              </w:rPr>
              <w:t>End Date</w:t>
            </w:r>
          </w:p>
        </w:tc>
        <w:tc>
          <w:tcPr>
            <w:tcW w:w="4159" w:type="dxa"/>
            <w:tcBorders>
              <w:top w:val="single" w:sz="4" w:space="0" w:color="999999"/>
              <w:left w:val="single" w:sz="4" w:space="0" w:color="999999"/>
              <w:bottom w:val="single" w:sz="4" w:space="0" w:color="999999"/>
              <w:right w:val="single" w:sz="4" w:space="0" w:color="999999"/>
            </w:tcBorders>
          </w:tcPr>
          <w:p w14:paraId="6F3EF232" w14:textId="183CA17A" w:rsidR="008C7A16" w:rsidRPr="00092D7C" w:rsidRDefault="008C7A16" w:rsidP="008C7A16">
            <w:r w:rsidRPr="00092D7C">
              <w:t>Date Care Enrollment is closed with appropriate status and reason</w:t>
            </w:r>
          </w:p>
        </w:tc>
        <w:tc>
          <w:tcPr>
            <w:tcW w:w="3094" w:type="dxa"/>
            <w:tcBorders>
              <w:top w:val="single" w:sz="4" w:space="0" w:color="999999"/>
              <w:left w:val="single" w:sz="4" w:space="0" w:color="999999"/>
              <w:bottom w:val="single" w:sz="4" w:space="0" w:color="999999"/>
              <w:right w:val="single" w:sz="4" w:space="0" w:color="999999"/>
            </w:tcBorders>
          </w:tcPr>
          <w:p w14:paraId="5CDE56AF" w14:textId="089A1BC6" w:rsidR="008C7A16" w:rsidRPr="00092D7C" w:rsidRDefault="00BF3FBE" w:rsidP="008C7A16">
            <w:pPr>
              <w:rPr>
                <w:b/>
              </w:rPr>
            </w:pPr>
            <w:r w:rsidRPr="00092D7C">
              <w:rPr>
                <w:b/>
              </w:rPr>
              <w:t>Required field</w:t>
            </w:r>
          </w:p>
        </w:tc>
      </w:tr>
    </w:tbl>
    <w:p w14:paraId="1999ED3B" w14:textId="77777777" w:rsidR="000B1342" w:rsidRPr="00092D7C" w:rsidRDefault="000B1342" w:rsidP="00040032">
      <w:pPr>
        <w:autoSpaceDE w:val="0"/>
        <w:autoSpaceDN w:val="0"/>
        <w:adjustRightInd w:val="0"/>
        <w:rPr>
          <w:rFonts w:cs="ArialMT"/>
          <w:color w:val="231F20"/>
          <w:sz w:val="24"/>
        </w:rPr>
      </w:pPr>
    </w:p>
    <w:p w14:paraId="06CCEA08" w14:textId="50521C99" w:rsidR="0075699F" w:rsidRPr="00092D7C" w:rsidRDefault="0075699F" w:rsidP="0075699F">
      <w:pPr>
        <w:autoSpaceDE w:val="0"/>
        <w:autoSpaceDN w:val="0"/>
        <w:adjustRightInd w:val="0"/>
        <w:rPr>
          <w:rFonts w:cs="ArialMT"/>
          <w:color w:val="231F20"/>
          <w:sz w:val="22"/>
          <w:szCs w:val="22"/>
        </w:rPr>
      </w:pPr>
      <w:r w:rsidRPr="00092D7C">
        <w:rPr>
          <w:rFonts w:cs="ArialMT"/>
          <w:b/>
          <w:bCs/>
          <w:color w:val="231F20"/>
          <w:sz w:val="22"/>
          <w:szCs w:val="22"/>
        </w:rPr>
        <w:t>Example of a waitlist enrollment transferring to another HC program</w:t>
      </w:r>
      <w:r w:rsidRPr="00092D7C">
        <w:rPr>
          <w:rFonts w:cs="ArialMT"/>
          <w:color w:val="231F20"/>
          <w:sz w:val="22"/>
          <w:szCs w:val="22"/>
        </w:rPr>
        <w:t xml:space="preserve"> (requirement for </w:t>
      </w:r>
      <w:r w:rsidRPr="00092D7C">
        <w:rPr>
          <w:rFonts w:cs="ArialMT"/>
          <w:b/>
          <w:color w:val="231F20"/>
          <w:sz w:val="22"/>
          <w:szCs w:val="22"/>
        </w:rPr>
        <w:t>all</w:t>
      </w:r>
      <w:r w:rsidRPr="00092D7C">
        <w:rPr>
          <w:rFonts w:cs="ArialMT"/>
          <w:color w:val="231F20"/>
          <w:sz w:val="22"/>
          <w:szCs w:val="22"/>
        </w:rPr>
        <w:t xml:space="preserve"> Home Care Applicants and </w:t>
      </w:r>
      <w:r w:rsidR="00455B81" w:rsidRPr="00092D7C">
        <w:rPr>
          <w:rFonts w:cs="ArialMT"/>
          <w:color w:val="231F20"/>
          <w:sz w:val="22"/>
          <w:szCs w:val="22"/>
        </w:rPr>
        <w:t>c</w:t>
      </w:r>
      <w:r w:rsidRPr="00092D7C">
        <w:rPr>
          <w:rFonts w:cs="ArialMT"/>
          <w:color w:val="231F20"/>
          <w:sz w:val="22"/>
          <w:szCs w:val="22"/>
        </w:rPr>
        <w:t>ompleted Home Care Intakes enrolling into Home Care):</w:t>
      </w:r>
    </w:p>
    <w:p w14:paraId="7E3AE78E" w14:textId="77777777" w:rsidR="0075699F" w:rsidRPr="00092D7C" w:rsidRDefault="0075699F" w:rsidP="0075699F">
      <w:pPr>
        <w:autoSpaceDE w:val="0"/>
        <w:autoSpaceDN w:val="0"/>
        <w:adjustRightInd w:val="0"/>
        <w:rPr>
          <w:rFonts w:cs="ArialMT"/>
          <w:color w:val="231F20"/>
          <w:sz w:val="24"/>
        </w:rPr>
      </w:pPr>
    </w:p>
    <w:p w14:paraId="34D22AB2" w14:textId="77777777" w:rsidR="0075699F" w:rsidRPr="00092D7C" w:rsidRDefault="0075699F" w:rsidP="0075699F">
      <w:pPr>
        <w:autoSpaceDE w:val="0"/>
        <w:autoSpaceDN w:val="0"/>
        <w:adjustRightInd w:val="0"/>
        <w:rPr>
          <w:rFonts w:cs="ArialMT"/>
          <w:color w:val="231F20"/>
          <w:sz w:val="24"/>
        </w:rPr>
      </w:pPr>
      <w:r w:rsidRPr="00092D7C">
        <w:rPr>
          <w:rFonts w:cs="ArialMT"/>
          <w:noProof/>
          <w:color w:val="231F20"/>
          <w:sz w:val="24"/>
        </w:rPr>
        <w:drawing>
          <wp:inline distT="0" distB="0" distL="0" distR="0" wp14:anchorId="7DBCCF18" wp14:editId="23228059">
            <wp:extent cx="5370072" cy="2651760"/>
            <wp:effectExtent l="0" t="0" r="2540" b="0"/>
            <wp:docPr id="1765449999" name="Picture 1" descr="Screenshot of Aging &amp; Disability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49999" name="Picture 1" descr="Screenshot of Aging &amp; Disability system."/>
                    <pic:cNvPicPr/>
                  </pic:nvPicPr>
                  <pic:blipFill>
                    <a:blip r:embed="rId11"/>
                    <a:stretch>
                      <a:fillRect/>
                    </a:stretch>
                  </pic:blipFill>
                  <pic:spPr>
                    <a:xfrm>
                      <a:off x="0" y="0"/>
                      <a:ext cx="5370072" cy="2651760"/>
                    </a:xfrm>
                    <a:prstGeom prst="rect">
                      <a:avLst/>
                    </a:prstGeom>
                  </pic:spPr>
                </pic:pic>
              </a:graphicData>
            </a:graphic>
          </wp:inline>
        </w:drawing>
      </w:r>
    </w:p>
    <w:p w14:paraId="5D590028" w14:textId="77777777" w:rsidR="000B1342" w:rsidRPr="00092D7C" w:rsidRDefault="000B1342" w:rsidP="00040032">
      <w:pPr>
        <w:autoSpaceDE w:val="0"/>
        <w:autoSpaceDN w:val="0"/>
        <w:adjustRightInd w:val="0"/>
        <w:rPr>
          <w:rFonts w:cs="ArialMT"/>
          <w:color w:val="231F20"/>
          <w:sz w:val="24"/>
        </w:rPr>
      </w:pPr>
    </w:p>
    <w:p w14:paraId="5CC9BCC0" w14:textId="73D8EF2F" w:rsidR="0075699F" w:rsidRPr="00092D7C" w:rsidRDefault="0075699F" w:rsidP="00040032">
      <w:pPr>
        <w:autoSpaceDE w:val="0"/>
        <w:autoSpaceDN w:val="0"/>
        <w:adjustRightInd w:val="0"/>
        <w:rPr>
          <w:rFonts w:cs="ArialMT"/>
          <w:i/>
          <w:iCs/>
          <w:color w:val="231F20"/>
          <w:sz w:val="22"/>
          <w:szCs w:val="22"/>
        </w:rPr>
      </w:pPr>
      <w:r w:rsidRPr="00092D7C">
        <w:rPr>
          <w:rFonts w:cs="ArialMT"/>
          <w:i/>
          <w:iCs/>
          <w:color w:val="231F20"/>
          <w:sz w:val="22"/>
          <w:szCs w:val="22"/>
        </w:rPr>
        <w:t>*</w:t>
      </w:r>
      <w:r w:rsidRPr="00092D7C">
        <w:rPr>
          <w:rFonts w:cs="ArialMT"/>
          <w:b/>
          <w:bCs/>
          <w:i/>
          <w:color w:val="231F20"/>
          <w:sz w:val="22"/>
          <w:szCs w:val="22"/>
        </w:rPr>
        <w:t>Notice</w:t>
      </w:r>
      <w:r w:rsidRPr="00092D7C">
        <w:rPr>
          <w:rFonts w:cs="ArialMT"/>
          <w:i/>
          <w:iCs/>
          <w:color w:val="231F20"/>
          <w:sz w:val="22"/>
          <w:szCs w:val="22"/>
        </w:rPr>
        <w:t>: If a consumer is found to be eligible to enroll directly into a Home Care program after intake, the start and end dates of the Waitlist Enrollment are the same.</w:t>
      </w:r>
    </w:p>
    <w:p w14:paraId="49D0CCCF" w14:textId="77777777" w:rsidR="000B1342" w:rsidRPr="00092D7C" w:rsidRDefault="000B1342" w:rsidP="00040032">
      <w:pPr>
        <w:autoSpaceDE w:val="0"/>
        <w:autoSpaceDN w:val="0"/>
        <w:adjustRightInd w:val="0"/>
        <w:rPr>
          <w:rFonts w:cs="ArialMT"/>
          <w:color w:val="231F20"/>
          <w:sz w:val="22"/>
          <w:szCs w:val="22"/>
        </w:rPr>
      </w:pPr>
    </w:p>
    <w:p w14:paraId="6FCC7276" w14:textId="668D20EF" w:rsidR="00511C93" w:rsidRPr="00092D7C" w:rsidRDefault="00511C93" w:rsidP="00040032">
      <w:pPr>
        <w:autoSpaceDE w:val="0"/>
        <w:autoSpaceDN w:val="0"/>
        <w:adjustRightInd w:val="0"/>
        <w:rPr>
          <w:rFonts w:cs="ArialMT"/>
          <w:color w:val="231F20"/>
          <w:sz w:val="22"/>
          <w:szCs w:val="22"/>
        </w:rPr>
      </w:pPr>
      <w:r w:rsidRPr="00092D7C">
        <w:rPr>
          <w:rFonts w:cs="ArialMT"/>
          <w:b/>
          <w:bCs/>
          <w:color w:val="231F20"/>
          <w:sz w:val="22"/>
          <w:szCs w:val="22"/>
        </w:rPr>
        <w:t>Example of a Waitlist enrollment with status of Waiting</w:t>
      </w:r>
      <w:r w:rsidR="00BC6B0C" w:rsidRPr="00092D7C">
        <w:rPr>
          <w:rFonts w:cs="ArialMT"/>
          <w:color w:val="231F20"/>
          <w:sz w:val="22"/>
          <w:szCs w:val="22"/>
        </w:rPr>
        <w:t xml:space="preserve"> (only applicable when a Managed Intake waitlist is enacted)</w:t>
      </w:r>
      <w:r w:rsidRPr="00092D7C">
        <w:rPr>
          <w:rFonts w:cs="ArialMT"/>
          <w:color w:val="231F20"/>
          <w:sz w:val="22"/>
          <w:szCs w:val="22"/>
        </w:rPr>
        <w:t>:</w:t>
      </w:r>
    </w:p>
    <w:p w14:paraId="59D2C52A" w14:textId="77777777" w:rsidR="00954246" w:rsidRPr="00092D7C" w:rsidRDefault="00954246" w:rsidP="00040032">
      <w:pPr>
        <w:autoSpaceDE w:val="0"/>
        <w:autoSpaceDN w:val="0"/>
        <w:adjustRightInd w:val="0"/>
        <w:rPr>
          <w:rFonts w:cs="ArialMT"/>
          <w:color w:val="231F20"/>
          <w:sz w:val="22"/>
          <w:szCs w:val="22"/>
        </w:rPr>
      </w:pPr>
    </w:p>
    <w:p w14:paraId="4AC76B0D" w14:textId="03674A6C" w:rsidR="00BC6B0C" w:rsidRPr="00092D7C" w:rsidRDefault="00511C93" w:rsidP="00040032">
      <w:pPr>
        <w:autoSpaceDE w:val="0"/>
        <w:autoSpaceDN w:val="0"/>
        <w:adjustRightInd w:val="0"/>
        <w:rPr>
          <w:rFonts w:cs="ArialMT"/>
          <w:color w:val="231F20"/>
          <w:sz w:val="24"/>
        </w:rPr>
      </w:pPr>
      <w:r w:rsidRPr="00092D7C">
        <w:rPr>
          <w:rFonts w:cs="ArialMT"/>
          <w:noProof/>
          <w:color w:val="231F20"/>
          <w:sz w:val="24"/>
        </w:rPr>
        <w:lastRenderedPageBreak/>
        <w:drawing>
          <wp:inline distT="0" distB="0" distL="0" distR="0" wp14:anchorId="61378C2F" wp14:editId="29CA3EEF">
            <wp:extent cx="3792236" cy="3202769"/>
            <wp:effectExtent l="0" t="0" r="0" b="0"/>
            <wp:docPr id="1344982180" name="Picture 1" descr="Screenshot of Aging &amp; Disability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982180" name="Picture 1" descr="Screenshot of Aging &amp; Disability system"/>
                    <pic:cNvPicPr/>
                  </pic:nvPicPr>
                  <pic:blipFill>
                    <a:blip r:embed="rId12"/>
                    <a:stretch>
                      <a:fillRect/>
                    </a:stretch>
                  </pic:blipFill>
                  <pic:spPr>
                    <a:xfrm>
                      <a:off x="0" y="0"/>
                      <a:ext cx="3810788" cy="3218437"/>
                    </a:xfrm>
                    <a:prstGeom prst="rect">
                      <a:avLst/>
                    </a:prstGeom>
                  </pic:spPr>
                </pic:pic>
              </a:graphicData>
            </a:graphic>
          </wp:inline>
        </w:drawing>
      </w:r>
    </w:p>
    <w:p w14:paraId="22139A36" w14:textId="03F840A2" w:rsidR="009B35D3" w:rsidRPr="00092D7C" w:rsidRDefault="001B3A94" w:rsidP="006D182D">
      <w:pPr>
        <w:pStyle w:val="Heading2"/>
        <w:rPr>
          <w:rFonts w:ascii="Verdana" w:hAnsi="Verdana"/>
        </w:rPr>
      </w:pPr>
      <w:r w:rsidRPr="00092D7C">
        <w:rPr>
          <w:rFonts w:ascii="Verdana" w:hAnsi="Verdana"/>
        </w:rPr>
        <w:t xml:space="preserve">Home Care Program </w:t>
      </w:r>
      <w:r w:rsidR="00FE2F04" w:rsidRPr="00092D7C">
        <w:rPr>
          <w:rFonts w:ascii="Verdana" w:hAnsi="Verdana"/>
        </w:rPr>
        <w:t xml:space="preserve">Priority Level Assignment and </w:t>
      </w:r>
      <w:r w:rsidRPr="00092D7C">
        <w:rPr>
          <w:rFonts w:ascii="Verdana" w:hAnsi="Verdana"/>
        </w:rPr>
        <w:t xml:space="preserve">Waitlist </w:t>
      </w:r>
      <w:r w:rsidR="00FE2F04" w:rsidRPr="00092D7C">
        <w:rPr>
          <w:rFonts w:ascii="Verdana" w:hAnsi="Verdana"/>
        </w:rPr>
        <w:t xml:space="preserve">Enrollment </w:t>
      </w:r>
      <w:r w:rsidRPr="00092D7C">
        <w:rPr>
          <w:rFonts w:ascii="Verdana" w:hAnsi="Verdana"/>
        </w:rPr>
        <w:t xml:space="preserve">Tracking </w:t>
      </w:r>
      <w:r w:rsidR="009B35D3" w:rsidRPr="00092D7C">
        <w:rPr>
          <w:rFonts w:ascii="Verdana" w:hAnsi="Verdana"/>
        </w:rPr>
        <w:t>-</w:t>
      </w:r>
      <w:r w:rsidR="00B76A9A" w:rsidRPr="00092D7C">
        <w:rPr>
          <w:rFonts w:ascii="Verdana" w:hAnsi="Verdana"/>
        </w:rPr>
        <w:t xml:space="preserve"> </w:t>
      </w:r>
      <w:r w:rsidR="009B35D3" w:rsidRPr="00092D7C">
        <w:rPr>
          <w:rFonts w:ascii="Verdana" w:hAnsi="Verdana"/>
        </w:rPr>
        <w:t xml:space="preserve">Statuses and Status Reasons:  </w:t>
      </w:r>
    </w:p>
    <w:p w14:paraId="650FD837" w14:textId="77777777" w:rsidR="009B35D3" w:rsidRPr="00092D7C" w:rsidRDefault="009B35D3" w:rsidP="00073C9F">
      <w:pPr>
        <w:autoSpaceDE w:val="0"/>
        <w:autoSpaceDN w:val="0"/>
        <w:adjustRightInd w:val="0"/>
        <w:rPr>
          <w:rFonts w:cs="ArialMT"/>
          <w:color w:val="231F20"/>
          <w:sz w:val="24"/>
        </w:rPr>
      </w:pPr>
    </w:p>
    <w:p w14:paraId="17DEFA09" w14:textId="77777777" w:rsidR="00273BFA" w:rsidRPr="00092D7C" w:rsidRDefault="00273BFA" w:rsidP="006D182D">
      <w:pPr>
        <w:jc w:val="center"/>
        <w:rPr>
          <w:rFonts w:eastAsia="Calibri"/>
          <w:b/>
          <w:color w:val="ED0000"/>
          <w:sz w:val="24"/>
        </w:rPr>
      </w:pPr>
      <w:r w:rsidRPr="00092D7C">
        <w:rPr>
          <w:rFonts w:eastAsia="Calibri"/>
          <w:b/>
          <w:color w:val="ED0000"/>
          <w:sz w:val="24"/>
        </w:rPr>
        <w:t>Waiting</w:t>
      </w:r>
    </w:p>
    <w:p w14:paraId="602AF825" w14:textId="05C8E87C" w:rsidR="00273BFA" w:rsidRPr="00092D7C" w:rsidRDefault="00273BFA" w:rsidP="00092D7C">
      <w:pPr>
        <w:jc w:val="center"/>
        <w:rPr>
          <w:b/>
          <w:szCs w:val="22"/>
        </w:rPr>
      </w:pPr>
      <w:r w:rsidRPr="00092D7C">
        <w:rPr>
          <w:rFonts w:eastAsia="Calibri"/>
          <w:b/>
          <w:bCs/>
          <w:szCs w:val="22"/>
        </w:rPr>
        <w:t>Waiting Status:</w:t>
      </w:r>
      <w:r w:rsidRPr="00092D7C">
        <w:rPr>
          <w:rFonts w:eastAsia="Calibri"/>
          <w:szCs w:val="22"/>
        </w:rPr>
        <w:t xml:space="preserve"> An applicant has been </w:t>
      </w:r>
      <w:r w:rsidR="00A4356B" w:rsidRPr="00092D7C">
        <w:rPr>
          <w:rFonts w:eastAsia="Calibri"/>
          <w:szCs w:val="22"/>
        </w:rPr>
        <w:t>assessed as</w:t>
      </w:r>
      <w:r w:rsidRPr="00092D7C">
        <w:rPr>
          <w:rFonts w:eastAsia="Calibri"/>
          <w:szCs w:val="22"/>
        </w:rPr>
        <w:t xml:space="preserve"> a Priority Level based on the criteria set forth in </w:t>
      </w:r>
      <w:r w:rsidR="00C93B83" w:rsidRPr="00092D7C">
        <w:rPr>
          <w:b/>
          <w:bCs/>
          <w:sz w:val="22"/>
          <w:szCs w:val="22"/>
        </w:rPr>
        <w:t>PI-25-05 Priority Level Assignment Process and Managed Intake</w:t>
      </w:r>
      <w:r w:rsidRPr="00092D7C">
        <w:rPr>
          <w:b/>
          <w:szCs w:val="22"/>
        </w:rPr>
        <w:t>.</w:t>
      </w:r>
    </w:p>
    <w:p w14:paraId="6B7E8B37" w14:textId="77777777" w:rsidR="00273BFA" w:rsidRPr="00092D7C" w:rsidRDefault="00273BFA" w:rsidP="00092D7C">
      <w:pPr>
        <w:autoSpaceDE w:val="0"/>
        <w:autoSpaceDN w:val="0"/>
        <w:adjustRightInd w:val="0"/>
        <w:jc w:val="center"/>
        <w:rPr>
          <w:rFonts w:eastAsia="Calibri"/>
          <w:b/>
          <w:szCs w:val="22"/>
        </w:rPr>
      </w:pPr>
    </w:p>
    <w:p w14:paraId="1CB31F76" w14:textId="700B1DB4" w:rsidR="00273BFA" w:rsidRPr="00092D7C" w:rsidRDefault="00273BFA" w:rsidP="00092D7C">
      <w:pPr>
        <w:autoSpaceDE w:val="0"/>
        <w:autoSpaceDN w:val="0"/>
        <w:adjustRightInd w:val="0"/>
        <w:jc w:val="center"/>
        <w:rPr>
          <w:b/>
          <w:bCs/>
          <w:szCs w:val="22"/>
        </w:rPr>
      </w:pPr>
      <w:r w:rsidRPr="00092D7C">
        <w:rPr>
          <w:b/>
          <w:szCs w:val="22"/>
        </w:rPr>
        <w:t xml:space="preserve">Applicants only have a Care enrollment in </w:t>
      </w:r>
      <w:r w:rsidRPr="00092D7C">
        <w:rPr>
          <w:b/>
          <w:i/>
          <w:szCs w:val="22"/>
        </w:rPr>
        <w:t>Waiting</w:t>
      </w:r>
      <w:r w:rsidRPr="00092D7C">
        <w:rPr>
          <w:b/>
          <w:szCs w:val="22"/>
        </w:rPr>
        <w:t xml:space="preserve"> status if they have been assigned a Priority Level that meets a currently implemented managed intake waitlist</w:t>
      </w:r>
      <w:r w:rsidRPr="00092D7C">
        <w:rPr>
          <w:b/>
          <w:bCs/>
          <w:szCs w:val="22"/>
        </w:rPr>
        <w:t>.</w:t>
      </w:r>
    </w:p>
    <w:tbl>
      <w:tblPr>
        <w:tblStyle w:val="TableGrid"/>
        <w:tblW w:w="0" w:type="auto"/>
        <w:tblLook w:val="0620" w:firstRow="1" w:lastRow="0" w:firstColumn="0" w:lastColumn="0" w:noHBand="1" w:noVBand="1"/>
        <w:tblCaption w:val="Home Care Program Priority Level Assignment and Waitlist Enrollment Tracking - Statuses and Status Reasons 1 of 3"/>
        <w:tblDescription w:val="Home Care Program Priority Level Assignment and Waitlist Enrollment Tracking - Statuses and Status Reasons for waiting"/>
      </w:tblPr>
      <w:tblGrid>
        <w:gridCol w:w="3111"/>
        <w:gridCol w:w="3111"/>
        <w:gridCol w:w="3128"/>
      </w:tblGrid>
      <w:tr w:rsidR="006A4027" w:rsidRPr="00092D7C" w14:paraId="0DA1ADD8" w14:textId="77777777" w:rsidTr="00167800">
        <w:tc>
          <w:tcPr>
            <w:tcW w:w="3192" w:type="dxa"/>
            <w:shd w:val="clear" w:color="auto" w:fill="B8CCE4" w:themeFill="accent1" w:themeFillTint="66"/>
          </w:tcPr>
          <w:p w14:paraId="01D743C0" w14:textId="14815EE6" w:rsidR="00CB609D" w:rsidRPr="00092D7C" w:rsidRDefault="00CB609D" w:rsidP="00CB609D">
            <w:pPr>
              <w:autoSpaceDE w:val="0"/>
              <w:autoSpaceDN w:val="0"/>
              <w:adjustRightInd w:val="0"/>
              <w:rPr>
                <w:rFonts w:cs="ArialMT"/>
                <w:color w:val="231F20"/>
                <w:sz w:val="24"/>
              </w:rPr>
            </w:pPr>
            <w:r w:rsidRPr="00092D7C">
              <w:rPr>
                <w:rFonts w:eastAsia="Calibri"/>
                <w:b/>
                <w:bCs/>
              </w:rPr>
              <w:t>Status</w:t>
            </w:r>
          </w:p>
        </w:tc>
        <w:tc>
          <w:tcPr>
            <w:tcW w:w="3192" w:type="dxa"/>
            <w:shd w:val="clear" w:color="auto" w:fill="B8CCE4" w:themeFill="accent1" w:themeFillTint="66"/>
          </w:tcPr>
          <w:p w14:paraId="3A4EC7D6" w14:textId="422255FA" w:rsidR="00CB609D" w:rsidRPr="00092D7C" w:rsidRDefault="00CB609D" w:rsidP="00CB609D">
            <w:pPr>
              <w:autoSpaceDE w:val="0"/>
              <w:autoSpaceDN w:val="0"/>
              <w:adjustRightInd w:val="0"/>
              <w:rPr>
                <w:rFonts w:cs="ArialMT"/>
                <w:color w:val="231F20"/>
                <w:sz w:val="24"/>
              </w:rPr>
            </w:pPr>
            <w:r w:rsidRPr="00092D7C">
              <w:rPr>
                <w:rFonts w:eastAsia="Calibri"/>
                <w:b/>
                <w:bCs/>
              </w:rPr>
              <w:t>Status Reason</w:t>
            </w:r>
          </w:p>
        </w:tc>
        <w:tc>
          <w:tcPr>
            <w:tcW w:w="3192" w:type="dxa"/>
            <w:shd w:val="clear" w:color="auto" w:fill="B8CCE4" w:themeFill="accent1" w:themeFillTint="66"/>
          </w:tcPr>
          <w:p w14:paraId="7B552CB9" w14:textId="3A49290B" w:rsidR="00CB609D" w:rsidRPr="00092D7C" w:rsidRDefault="00CB609D" w:rsidP="00CB609D">
            <w:pPr>
              <w:autoSpaceDE w:val="0"/>
              <w:autoSpaceDN w:val="0"/>
              <w:adjustRightInd w:val="0"/>
              <w:rPr>
                <w:rFonts w:cs="ArialMT"/>
                <w:color w:val="231F20"/>
                <w:sz w:val="24"/>
              </w:rPr>
            </w:pPr>
            <w:r w:rsidRPr="00092D7C">
              <w:rPr>
                <w:rFonts w:eastAsia="Calibri"/>
                <w:b/>
                <w:bCs/>
              </w:rPr>
              <w:t>Definition</w:t>
            </w:r>
          </w:p>
        </w:tc>
      </w:tr>
      <w:tr w:rsidR="00AB6109" w:rsidRPr="00092D7C" w14:paraId="741A508E" w14:textId="77777777" w:rsidTr="00167800">
        <w:tc>
          <w:tcPr>
            <w:tcW w:w="3192" w:type="dxa"/>
          </w:tcPr>
          <w:p w14:paraId="0E96FC08" w14:textId="23B860F1" w:rsidR="00CB609D" w:rsidRPr="00092D7C" w:rsidRDefault="00CB609D" w:rsidP="00CB609D">
            <w:pPr>
              <w:autoSpaceDE w:val="0"/>
              <w:autoSpaceDN w:val="0"/>
              <w:adjustRightInd w:val="0"/>
              <w:rPr>
                <w:rFonts w:cs="ArialMT"/>
                <w:color w:val="231F20"/>
                <w:sz w:val="22"/>
                <w:szCs w:val="22"/>
              </w:rPr>
            </w:pPr>
            <w:r w:rsidRPr="00092D7C">
              <w:rPr>
                <w:rFonts w:eastAsia="Calibri"/>
                <w:sz w:val="22"/>
                <w:szCs w:val="22"/>
              </w:rPr>
              <w:t>Waiting</w:t>
            </w:r>
          </w:p>
        </w:tc>
        <w:tc>
          <w:tcPr>
            <w:tcW w:w="3192" w:type="dxa"/>
          </w:tcPr>
          <w:p w14:paraId="514F7A19" w14:textId="736BBE23" w:rsidR="00CB609D" w:rsidRPr="00092D7C" w:rsidRDefault="00CB609D" w:rsidP="00CB609D">
            <w:pPr>
              <w:autoSpaceDE w:val="0"/>
              <w:autoSpaceDN w:val="0"/>
              <w:adjustRightInd w:val="0"/>
              <w:rPr>
                <w:rFonts w:cs="ArialMT"/>
                <w:color w:val="231F20"/>
                <w:sz w:val="22"/>
                <w:szCs w:val="22"/>
              </w:rPr>
            </w:pPr>
            <w:r w:rsidRPr="00092D7C">
              <w:rPr>
                <w:rFonts w:eastAsia="Calibri"/>
                <w:sz w:val="22"/>
                <w:szCs w:val="22"/>
              </w:rPr>
              <w:t>Priority Level - 1</w:t>
            </w:r>
          </w:p>
        </w:tc>
        <w:tc>
          <w:tcPr>
            <w:tcW w:w="3192" w:type="dxa"/>
          </w:tcPr>
          <w:p w14:paraId="710BFDF3" w14:textId="076A3496" w:rsidR="00CB609D" w:rsidRPr="00092D7C" w:rsidRDefault="00CB609D" w:rsidP="00CB609D">
            <w:pPr>
              <w:autoSpaceDE w:val="0"/>
              <w:autoSpaceDN w:val="0"/>
              <w:adjustRightInd w:val="0"/>
              <w:rPr>
                <w:rFonts w:cs="ArialMT"/>
                <w:color w:val="231F20"/>
                <w:sz w:val="22"/>
                <w:szCs w:val="22"/>
              </w:rPr>
            </w:pPr>
            <w:r w:rsidRPr="00092D7C">
              <w:rPr>
                <w:rFonts w:eastAsia="Calibri"/>
                <w:sz w:val="22"/>
                <w:szCs w:val="22"/>
              </w:rPr>
              <w:t xml:space="preserve">Applicant has been determined as </w:t>
            </w:r>
            <w:proofErr w:type="gramStart"/>
            <w:r w:rsidRPr="00092D7C">
              <w:rPr>
                <w:rFonts w:eastAsia="Calibri"/>
                <w:sz w:val="22"/>
                <w:szCs w:val="22"/>
              </w:rPr>
              <w:t>a Priority</w:t>
            </w:r>
            <w:proofErr w:type="gramEnd"/>
            <w:r w:rsidRPr="00092D7C">
              <w:rPr>
                <w:rFonts w:eastAsia="Calibri"/>
                <w:sz w:val="22"/>
                <w:szCs w:val="22"/>
              </w:rPr>
              <w:t xml:space="preserve"> 1 following Managed Intake Phone Screening.</w:t>
            </w:r>
          </w:p>
        </w:tc>
      </w:tr>
      <w:tr w:rsidR="00AB6109" w:rsidRPr="00092D7C" w14:paraId="220E8D9E" w14:textId="77777777" w:rsidTr="00167800">
        <w:tc>
          <w:tcPr>
            <w:tcW w:w="3192" w:type="dxa"/>
          </w:tcPr>
          <w:p w14:paraId="30914C67" w14:textId="10701950" w:rsidR="00CB609D" w:rsidRPr="00092D7C" w:rsidRDefault="00CB609D" w:rsidP="00CB609D">
            <w:pPr>
              <w:autoSpaceDE w:val="0"/>
              <w:autoSpaceDN w:val="0"/>
              <w:adjustRightInd w:val="0"/>
              <w:rPr>
                <w:rFonts w:cs="ArialMT"/>
                <w:color w:val="231F20"/>
                <w:sz w:val="22"/>
                <w:szCs w:val="22"/>
              </w:rPr>
            </w:pPr>
            <w:r w:rsidRPr="00092D7C">
              <w:rPr>
                <w:rFonts w:eastAsia="Calibri"/>
                <w:sz w:val="22"/>
                <w:szCs w:val="22"/>
              </w:rPr>
              <w:t>Waiting</w:t>
            </w:r>
          </w:p>
        </w:tc>
        <w:tc>
          <w:tcPr>
            <w:tcW w:w="3192" w:type="dxa"/>
          </w:tcPr>
          <w:p w14:paraId="512CC5C9" w14:textId="3787DC18" w:rsidR="00CB609D" w:rsidRPr="00092D7C" w:rsidRDefault="00CB609D" w:rsidP="00CB609D">
            <w:pPr>
              <w:autoSpaceDE w:val="0"/>
              <w:autoSpaceDN w:val="0"/>
              <w:adjustRightInd w:val="0"/>
              <w:rPr>
                <w:rFonts w:cs="ArialMT"/>
                <w:color w:val="231F20"/>
                <w:sz w:val="22"/>
                <w:szCs w:val="22"/>
              </w:rPr>
            </w:pPr>
            <w:r w:rsidRPr="00092D7C">
              <w:rPr>
                <w:rFonts w:eastAsia="Calibri"/>
                <w:sz w:val="22"/>
                <w:szCs w:val="22"/>
              </w:rPr>
              <w:t>Priority Level - 2</w:t>
            </w:r>
          </w:p>
        </w:tc>
        <w:tc>
          <w:tcPr>
            <w:tcW w:w="3192" w:type="dxa"/>
          </w:tcPr>
          <w:p w14:paraId="3DAC9CF7" w14:textId="721349E0" w:rsidR="00CB609D" w:rsidRPr="00092D7C" w:rsidRDefault="00CB609D" w:rsidP="00CB609D">
            <w:pPr>
              <w:autoSpaceDE w:val="0"/>
              <w:autoSpaceDN w:val="0"/>
              <w:adjustRightInd w:val="0"/>
              <w:rPr>
                <w:rFonts w:cs="ArialMT"/>
                <w:color w:val="231F20"/>
                <w:sz w:val="22"/>
                <w:szCs w:val="22"/>
              </w:rPr>
            </w:pPr>
            <w:r w:rsidRPr="00092D7C">
              <w:rPr>
                <w:rFonts w:eastAsia="Calibri"/>
                <w:sz w:val="22"/>
                <w:szCs w:val="22"/>
              </w:rPr>
              <w:t>Applicant has been determined as a Priority 2 following Managed Intake Phone Screening.</w:t>
            </w:r>
          </w:p>
        </w:tc>
      </w:tr>
      <w:tr w:rsidR="00AB6109" w:rsidRPr="00092D7C" w14:paraId="58B9CAD1" w14:textId="77777777" w:rsidTr="00167800">
        <w:tc>
          <w:tcPr>
            <w:tcW w:w="3192" w:type="dxa"/>
          </w:tcPr>
          <w:p w14:paraId="235BB0BB" w14:textId="69060950" w:rsidR="00CB609D" w:rsidRPr="00092D7C" w:rsidRDefault="00CB609D" w:rsidP="00CB609D">
            <w:pPr>
              <w:autoSpaceDE w:val="0"/>
              <w:autoSpaceDN w:val="0"/>
              <w:adjustRightInd w:val="0"/>
              <w:rPr>
                <w:rFonts w:cs="ArialMT"/>
                <w:color w:val="231F20"/>
                <w:sz w:val="22"/>
                <w:szCs w:val="22"/>
              </w:rPr>
            </w:pPr>
            <w:r w:rsidRPr="00092D7C">
              <w:rPr>
                <w:rFonts w:eastAsia="Calibri"/>
                <w:sz w:val="22"/>
                <w:szCs w:val="22"/>
              </w:rPr>
              <w:t>Waiting</w:t>
            </w:r>
          </w:p>
        </w:tc>
        <w:tc>
          <w:tcPr>
            <w:tcW w:w="3192" w:type="dxa"/>
          </w:tcPr>
          <w:p w14:paraId="0F97B09B" w14:textId="27A0347B" w:rsidR="00CB609D" w:rsidRPr="00092D7C" w:rsidRDefault="00CB609D" w:rsidP="00CB609D">
            <w:pPr>
              <w:autoSpaceDE w:val="0"/>
              <w:autoSpaceDN w:val="0"/>
              <w:adjustRightInd w:val="0"/>
              <w:rPr>
                <w:rFonts w:cs="ArialMT"/>
                <w:color w:val="231F20"/>
                <w:sz w:val="22"/>
                <w:szCs w:val="22"/>
              </w:rPr>
            </w:pPr>
            <w:r w:rsidRPr="00092D7C">
              <w:rPr>
                <w:rFonts w:eastAsia="Calibri"/>
                <w:sz w:val="22"/>
                <w:szCs w:val="22"/>
              </w:rPr>
              <w:t>Priority Level - 3</w:t>
            </w:r>
          </w:p>
        </w:tc>
        <w:tc>
          <w:tcPr>
            <w:tcW w:w="3192" w:type="dxa"/>
          </w:tcPr>
          <w:p w14:paraId="495EE667" w14:textId="480A142C" w:rsidR="00CB609D" w:rsidRPr="00092D7C" w:rsidRDefault="00CB609D" w:rsidP="00CB609D">
            <w:pPr>
              <w:autoSpaceDE w:val="0"/>
              <w:autoSpaceDN w:val="0"/>
              <w:adjustRightInd w:val="0"/>
              <w:rPr>
                <w:rFonts w:cs="ArialMT"/>
                <w:color w:val="231F20"/>
                <w:sz w:val="22"/>
                <w:szCs w:val="22"/>
              </w:rPr>
            </w:pPr>
            <w:proofErr w:type="gramStart"/>
            <w:r w:rsidRPr="00092D7C">
              <w:rPr>
                <w:rFonts w:eastAsia="Calibri"/>
                <w:sz w:val="22"/>
                <w:szCs w:val="22"/>
              </w:rPr>
              <w:t>Applicant has</w:t>
            </w:r>
            <w:proofErr w:type="gramEnd"/>
            <w:r w:rsidRPr="00092D7C">
              <w:rPr>
                <w:rFonts w:eastAsia="Calibri"/>
                <w:sz w:val="22"/>
                <w:szCs w:val="22"/>
              </w:rPr>
              <w:t xml:space="preserve"> been determined as a Priority 3 following Managed Intake Phone Screening. </w:t>
            </w:r>
          </w:p>
        </w:tc>
      </w:tr>
      <w:tr w:rsidR="00AB6109" w:rsidRPr="00092D7C" w14:paraId="429CF254" w14:textId="77777777" w:rsidTr="00167800">
        <w:tc>
          <w:tcPr>
            <w:tcW w:w="3192" w:type="dxa"/>
          </w:tcPr>
          <w:p w14:paraId="6AA6A61D" w14:textId="45B4AC62" w:rsidR="00CB609D" w:rsidRPr="00092D7C" w:rsidRDefault="00CB609D" w:rsidP="00CB609D">
            <w:pPr>
              <w:autoSpaceDE w:val="0"/>
              <w:autoSpaceDN w:val="0"/>
              <w:adjustRightInd w:val="0"/>
              <w:rPr>
                <w:rFonts w:cs="ArialMT"/>
                <w:color w:val="231F20"/>
                <w:sz w:val="22"/>
                <w:szCs w:val="22"/>
              </w:rPr>
            </w:pPr>
            <w:r w:rsidRPr="00092D7C">
              <w:rPr>
                <w:rFonts w:eastAsia="Calibri"/>
                <w:sz w:val="22"/>
                <w:szCs w:val="22"/>
              </w:rPr>
              <w:t>Waiting</w:t>
            </w:r>
          </w:p>
        </w:tc>
        <w:tc>
          <w:tcPr>
            <w:tcW w:w="3192" w:type="dxa"/>
          </w:tcPr>
          <w:p w14:paraId="163F9FD9" w14:textId="3F46019F" w:rsidR="00CB609D" w:rsidRPr="00092D7C" w:rsidRDefault="00CB609D" w:rsidP="00CB609D">
            <w:pPr>
              <w:autoSpaceDE w:val="0"/>
              <w:autoSpaceDN w:val="0"/>
              <w:adjustRightInd w:val="0"/>
              <w:rPr>
                <w:rFonts w:cs="ArialMT"/>
                <w:color w:val="231F20"/>
                <w:sz w:val="22"/>
                <w:szCs w:val="22"/>
              </w:rPr>
            </w:pPr>
            <w:r w:rsidRPr="00092D7C">
              <w:rPr>
                <w:rFonts w:eastAsia="Calibri"/>
                <w:sz w:val="22"/>
                <w:szCs w:val="22"/>
              </w:rPr>
              <w:t>Priority Level - 4</w:t>
            </w:r>
          </w:p>
        </w:tc>
        <w:tc>
          <w:tcPr>
            <w:tcW w:w="3192" w:type="dxa"/>
          </w:tcPr>
          <w:p w14:paraId="21E3FE3B" w14:textId="7BB8F851" w:rsidR="00CB609D" w:rsidRPr="00092D7C" w:rsidRDefault="00CB609D" w:rsidP="00CB609D">
            <w:pPr>
              <w:autoSpaceDE w:val="0"/>
              <w:autoSpaceDN w:val="0"/>
              <w:adjustRightInd w:val="0"/>
              <w:rPr>
                <w:rFonts w:cs="ArialMT"/>
                <w:color w:val="231F20"/>
                <w:sz w:val="22"/>
                <w:szCs w:val="22"/>
              </w:rPr>
            </w:pPr>
            <w:proofErr w:type="gramStart"/>
            <w:r w:rsidRPr="00092D7C">
              <w:rPr>
                <w:rFonts w:eastAsia="Calibri"/>
                <w:sz w:val="22"/>
                <w:szCs w:val="22"/>
              </w:rPr>
              <w:t>Applicant has</w:t>
            </w:r>
            <w:proofErr w:type="gramEnd"/>
            <w:r w:rsidRPr="00092D7C">
              <w:rPr>
                <w:rFonts w:eastAsia="Calibri"/>
                <w:sz w:val="22"/>
                <w:szCs w:val="22"/>
              </w:rPr>
              <w:t xml:space="preserve"> been determined as a Priority 4 following Managed Intake Phone Screening.</w:t>
            </w:r>
          </w:p>
        </w:tc>
      </w:tr>
    </w:tbl>
    <w:p w14:paraId="7739AF79" w14:textId="77777777" w:rsidR="00CB609D" w:rsidRPr="00092D7C" w:rsidRDefault="00CB609D" w:rsidP="00CB609D">
      <w:pPr>
        <w:autoSpaceDE w:val="0"/>
        <w:autoSpaceDN w:val="0"/>
        <w:adjustRightInd w:val="0"/>
        <w:rPr>
          <w:rFonts w:eastAsia="Calibri"/>
          <w:b/>
          <w:bCs/>
          <w:szCs w:val="22"/>
        </w:rPr>
      </w:pPr>
    </w:p>
    <w:p w14:paraId="6428179F" w14:textId="77777777" w:rsidR="00CB609D" w:rsidRPr="00092D7C" w:rsidRDefault="00CB609D" w:rsidP="00CB609D">
      <w:pPr>
        <w:jc w:val="center"/>
        <w:rPr>
          <w:rFonts w:eastAsia="Calibri"/>
          <w:b/>
          <w:color w:val="ED0000"/>
          <w:sz w:val="24"/>
        </w:rPr>
      </w:pPr>
      <w:r w:rsidRPr="00092D7C">
        <w:rPr>
          <w:rFonts w:eastAsia="Calibri"/>
          <w:b/>
          <w:color w:val="ED0000"/>
          <w:sz w:val="24"/>
        </w:rPr>
        <w:lastRenderedPageBreak/>
        <w:t>Transferred</w:t>
      </w:r>
    </w:p>
    <w:p w14:paraId="3F38DC93" w14:textId="77777777" w:rsidR="00CB609D" w:rsidRPr="00092D7C" w:rsidRDefault="00CB609D" w:rsidP="00CB609D">
      <w:pPr>
        <w:autoSpaceDE w:val="0"/>
        <w:autoSpaceDN w:val="0"/>
        <w:adjustRightInd w:val="0"/>
        <w:rPr>
          <w:rFonts w:eastAsia="Calibri"/>
          <w:b/>
          <w:bCs/>
          <w:szCs w:val="22"/>
        </w:rPr>
      </w:pPr>
    </w:p>
    <w:p w14:paraId="5533E063" w14:textId="072C07EE" w:rsidR="00273BFA" w:rsidRPr="00092D7C" w:rsidRDefault="00CB609D" w:rsidP="00092D7C">
      <w:pPr>
        <w:autoSpaceDE w:val="0"/>
        <w:autoSpaceDN w:val="0"/>
        <w:adjustRightInd w:val="0"/>
        <w:jc w:val="center"/>
        <w:rPr>
          <w:rFonts w:eastAsia="Calibri"/>
          <w:sz w:val="22"/>
          <w:szCs w:val="22"/>
        </w:rPr>
      </w:pPr>
      <w:r w:rsidRPr="00092D7C">
        <w:rPr>
          <w:rFonts w:eastAsia="Calibri"/>
          <w:b/>
          <w:bCs/>
          <w:sz w:val="22"/>
          <w:szCs w:val="22"/>
        </w:rPr>
        <w:t>Transferred Status:</w:t>
      </w:r>
      <w:r w:rsidRPr="00092D7C">
        <w:rPr>
          <w:rFonts w:eastAsia="Calibri"/>
          <w:sz w:val="22"/>
          <w:szCs w:val="22"/>
        </w:rPr>
        <w:t xml:space="preserve"> An Applicant has completed the intake process, including having an initial assessment completed and is found to be eligible for Home Care Program Enrollment and are found to be a priority level not subjected to managed intake (if there is an active managed intake directed by AGE).</w:t>
      </w:r>
    </w:p>
    <w:p w14:paraId="40B775BF" w14:textId="77777777" w:rsidR="00CB609D" w:rsidRPr="00092D7C" w:rsidRDefault="00CB609D" w:rsidP="00CB609D">
      <w:pPr>
        <w:autoSpaceDE w:val="0"/>
        <w:autoSpaceDN w:val="0"/>
        <w:adjustRightInd w:val="0"/>
        <w:rPr>
          <w:rFonts w:cs="ArialMT"/>
          <w:color w:val="231F20"/>
          <w:sz w:val="24"/>
        </w:rPr>
      </w:pPr>
    </w:p>
    <w:tbl>
      <w:tblPr>
        <w:tblStyle w:val="TableGrid1"/>
        <w:tblpPr w:leftFromText="180" w:rightFromText="180" w:vertAnchor="text" w:tblpY="1"/>
        <w:tblOverlap w:val="never"/>
        <w:tblW w:w="10091" w:type="dxa"/>
        <w:tblLook w:val="04A0" w:firstRow="1" w:lastRow="0" w:firstColumn="1" w:lastColumn="0" w:noHBand="0" w:noVBand="1"/>
        <w:tblCaption w:val="Home Care Program Priority Level Assignment and Waitlist Enrollment Tracking - Statuses and Status Reasons 2 of 3"/>
        <w:tblDescription w:val="Home Care Program Priority Level Assignment and Waitlist Enrollment Tracking - Statuses and Status Reasons for Transferred"/>
      </w:tblPr>
      <w:tblGrid>
        <w:gridCol w:w="1763"/>
        <w:gridCol w:w="1426"/>
        <w:gridCol w:w="6902"/>
      </w:tblGrid>
      <w:tr w:rsidR="001D7386" w:rsidRPr="00092D7C" w14:paraId="7C5E05F4" w14:textId="77777777" w:rsidTr="009D3BD2">
        <w:trPr>
          <w:cantSplit/>
          <w:tblHeader/>
        </w:trPr>
        <w:tc>
          <w:tcPr>
            <w:tcW w:w="1763" w:type="dxa"/>
            <w:shd w:val="clear" w:color="auto" w:fill="B8CCE4" w:themeFill="accent1" w:themeFillTint="66"/>
          </w:tcPr>
          <w:p w14:paraId="16BF7368" w14:textId="77777777" w:rsidR="006D5A92" w:rsidRPr="00092D7C" w:rsidRDefault="006D5A92" w:rsidP="001C0E00">
            <w:pPr>
              <w:rPr>
                <w:rFonts w:eastAsia="Calibri"/>
                <w:b/>
              </w:rPr>
            </w:pPr>
            <w:r w:rsidRPr="00092D7C">
              <w:rPr>
                <w:rFonts w:eastAsia="Calibri" w:cs="Times New Roman"/>
                <w:b/>
              </w:rPr>
              <w:t>Status</w:t>
            </w:r>
          </w:p>
        </w:tc>
        <w:tc>
          <w:tcPr>
            <w:tcW w:w="1293" w:type="dxa"/>
            <w:shd w:val="clear" w:color="auto" w:fill="B8CCE4" w:themeFill="accent1" w:themeFillTint="66"/>
          </w:tcPr>
          <w:p w14:paraId="49BB296F" w14:textId="77777777" w:rsidR="006D5A92" w:rsidRPr="00092D7C" w:rsidDel="00B36A15" w:rsidRDefault="006D5A92" w:rsidP="001C0E00">
            <w:pPr>
              <w:rPr>
                <w:rFonts w:eastAsia="Calibri"/>
                <w:b/>
              </w:rPr>
            </w:pPr>
            <w:r w:rsidRPr="00092D7C">
              <w:rPr>
                <w:rFonts w:eastAsia="Calibri" w:cs="Times New Roman"/>
                <w:b/>
              </w:rPr>
              <w:t>Status Reason</w:t>
            </w:r>
          </w:p>
        </w:tc>
        <w:tc>
          <w:tcPr>
            <w:tcW w:w="0" w:type="auto"/>
            <w:shd w:val="clear" w:color="auto" w:fill="B8CCE4" w:themeFill="accent1" w:themeFillTint="66"/>
          </w:tcPr>
          <w:p w14:paraId="2C315A32" w14:textId="77777777" w:rsidR="006D5A92" w:rsidRPr="00092D7C" w:rsidRDefault="006D5A92" w:rsidP="001C0E00">
            <w:pPr>
              <w:rPr>
                <w:rFonts w:eastAsia="Calibri"/>
                <w:b/>
              </w:rPr>
            </w:pPr>
            <w:r w:rsidRPr="00092D7C">
              <w:rPr>
                <w:rFonts w:eastAsia="Calibri" w:cs="Times New Roman"/>
                <w:b/>
              </w:rPr>
              <w:t>Definition</w:t>
            </w:r>
          </w:p>
        </w:tc>
      </w:tr>
      <w:tr w:rsidR="00771AF0" w:rsidRPr="00092D7C" w14:paraId="71D37296" w14:textId="77777777" w:rsidTr="009D3BD2">
        <w:trPr>
          <w:cantSplit/>
        </w:trPr>
        <w:tc>
          <w:tcPr>
            <w:tcW w:w="1763" w:type="dxa"/>
          </w:tcPr>
          <w:p w14:paraId="3E176105" w14:textId="37D88879" w:rsidR="006D5A92" w:rsidRPr="00092D7C" w:rsidRDefault="003004EA" w:rsidP="001C0E00">
            <w:pPr>
              <w:rPr>
                <w:rFonts w:eastAsia="Calibri" w:cs="Times New Roman"/>
              </w:rPr>
            </w:pPr>
            <w:r w:rsidRPr="00092D7C">
              <w:rPr>
                <w:rFonts w:eastAsia="Calibri" w:cs="Times New Roman"/>
              </w:rPr>
              <w:t>Transferred</w:t>
            </w:r>
          </w:p>
        </w:tc>
        <w:tc>
          <w:tcPr>
            <w:tcW w:w="1293" w:type="dxa"/>
          </w:tcPr>
          <w:p w14:paraId="4C3B7DB3" w14:textId="7EB0FF0A" w:rsidR="003004EA" w:rsidRPr="00092D7C" w:rsidRDefault="550488D2" w:rsidP="001C0E00">
            <w:pPr>
              <w:rPr>
                <w:rFonts w:eastAsia="Calibri"/>
              </w:rPr>
            </w:pPr>
            <w:r w:rsidRPr="00092D7C">
              <w:rPr>
                <w:rFonts w:eastAsia="Calibri"/>
              </w:rPr>
              <w:t xml:space="preserve">Waitlist - </w:t>
            </w:r>
            <w:r w:rsidR="003004EA" w:rsidRPr="00092D7C">
              <w:rPr>
                <w:rFonts w:eastAsia="Calibri"/>
              </w:rPr>
              <w:t>Transfer to HCB/NW - Priority Level 1</w:t>
            </w:r>
          </w:p>
          <w:p w14:paraId="21F1CE91" w14:textId="547FF735" w:rsidR="006D5A92" w:rsidRPr="00092D7C" w:rsidRDefault="006D5A92" w:rsidP="001C0E00">
            <w:pPr>
              <w:rPr>
                <w:rFonts w:eastAsia="Calibri" w:cs="Times New Roman"/>
              </w:rPr>
            </w:pPr>
          </w:p>
        </w:tc>
        <w:tc>
          <w:tcPr>
            <w:tcW w:w="0" w:type="auto"/>
          </w:tcPr>
          <w:p w14:paraId="548E4AAB" w14:textId="693CD213" w:rsidR="006D5A92" w:rsidRPr="00092D7C" w:rsidRDefault="003004EA" w:rsidP="001C0E00">
            <w:pPr>
              <w:rPr>
                <w:rFonts w:eastAsia="Calibri" w:cs="Times New Roman"/>
              </w:rPr>
            </w:pPr>
            <w:r w:rsidRPr="00092D7C">
              <w:rPr>
                <w:rFonts w:eastAsia="Calibri" w:cs="Times New Roman"/>
              </w:rPr>
              <w:t>Applicant assessed and confirmed as Priority Level 1. Financial eligibility assessment confirmed Applicant is Home Care Basic / Non-Waiver</w:t>
            </w:r>
          </w:p>
        </w:tc>
      </w:tr>
      <w:tr w:rsidR="00771AF0" w:rsidRPr="00092D7C" w14:paraId="73606DF8" w14:textId="77777777" w:rsidTr="009D3BD2">
        <w:trPr>
          <w:cantSplit/>
        </w:trPr>
        <w:tc>
          <w:tcPr>
            <w:tcW w:w="1763" w:type="dxa"/>
          </w:tcPr>
          <w:p w14:paraId="57DFD6FB" w14:textId="43FEBD84" w:rsidR="006D5A92" w:rsidRPr="00092D7C" w:rsidRDefault="003004EA" w:rsidP="001C0E00">
            <w:pPr>
              <w:rPr>
                <w:rFonts w:eastAsia="Calibri" w:cs="Times New Roman"/>
              </w:rPr>
            </w:pPr>
            <w:r w:rsidRPr="00092D7C">
              <w:rPr>
                <w:rFonts w:eastAsia="Calibri" w:cs="Times New Roman"/>
              </w:rPr>
              <w:t>Transferred</w:t>
            </w:r>
          </w:p>
        </w:tc>
        <w:tc>
          <w:tcPr>
            <w:tcW w:w="1293" w:type="dxa"/>
          </w:tcPr>
          <w:p w14:paraId="6B39B6F5" w14:textId="37348A86" w:rsidR="003004EA" w:rsidRPr="00092D7C" w:rsidRDefault="56E2E342" w:rsidP="001C0E00">
            <w:pPr>
              <w:rPr>
                <w:rFonts w:eastAsia="Calibri"/>
              </w:rPr>
            </w:pPr>
            <w:r w:rsidRPr="00092D7C">
              <w:rPr>
                <w:rFonts w:eastAsia="Calibri"/>
              </w:rPr>
              <w:t xml:space="preserve">Waitlist - </w:t>
            </w:r>
            <w:r w:rsidR="003004EA" w:rsidRPr="00092D7C">
              <w:rPr>
                <w:rFonts w:eastAsia="Calibri"/>
              </w:rPr>
              <w:t>Transfer to HCB/NW - Priority Level 2</w:t>
            </w:r>
          </w:p>
          <w:p w14:paraId="41474A01" w14:textId="59CEBD1C" w:rsidR="006D5A92" w:rsidRPr="00092D7C" w:rsidRDefault="006D5A92" w:rsidP="001C0E00">
            <w:pPr>
              <w:rPr>
                <w:rFonts w:eastAsia="Calibri" w:cs="Times New Roman"/>
              </w:rPr>
            </w:pPr>
          </w:p>
        </w:tc>
        <w:tc>
          <w:tcPr>
            <w:tcW w:w="0" w:type="auto"/>
          </w:tcPr>
          <w:p w14:paraId="66EED4A3" w14:textId="7CE2765C" w:rsidR="006D5A92" w:rsidRPr="00092D7C" w:rsidRDefault="003004EA" w:rsidP="001C0E00">
            <w:pPr>
              <w:rPr>
                <w:rFonts w:eastAsia="Calibri" w:cs="Times New Roman"/>
              </w:rPr>
            </w:pPr>
            <w:r w:rsidRPr="00092D7C">
              <w:rPr>
                <w:rFonts w:eastAsia="Calibri" w:cs="Times New Roman"/>
              </w:rPr>
              <w:t>Applicant assessed and confirmed as Priority Level 2. Financial eligibility assessment confirmed Applicant is Home Care Basic / Non-Waiver</w:t>
            </w:r>
          </w:p>
        </w:tc>
      </w:tr>
      <w:tr w:rsidR="00771AF0" w:rsidRPr="00092D7C" w14:paraId="59AC4114" w14:textId="77777777" w:rsidTr="009D3BD2">
        <w:trPr>
          <w:cantSplit/>
        </w:trPr>
        <w:tc>
          <w:tcPr>
            <w:tcW w:w="1763" w:type="dxa"/>
          </w:tcPr>
          <w:p w14:paraId="5567AD7E" w14:textId="449CA93F" w:rsidR="006D5A92" w:rsidRPr="00092D7C" w:rsidRDefault="003004EA" w:rsidP="001C0E00">
            <w:pPr>
              <w:rPr>
                <w:rFonts w:eastAsia="Calibri" w:cs="Times New Roman"/>
              </w:rPr>
            </w:pPr>
            <w:r w:rsidRPr="00092D7C">
              <w:rPr>
                <w:rFonts w:eastAsia="Calibri" w:cs="Times New Roman"/>
              </w:rPr>
              <w:t>Transferred</w:t>
            </w:r>
          </w:p>
        </w:tc>
        <w:tc>
          <w:tcPr>
            <w:tcW w:w="1293" w:type="dxa"/>
          </w:tcPr>
          <w:p w14:paraId="24B67218" w14:textId="370E42BB" w:rsidR="003004EA" w:rsidRPr="00092D7C" w:rsidRDefault="7DBEB98C" w:rsidP="001C0E00">
            <w:pPr>
              <w:rPr>
                <w:rFonts w:eastAsia="Calibri"/>
              </w:rPr>
            </w:pPr>
            <w:r w:rsidRPr="00092D7C">
              <w:rPr>
                <w:rFonts w:eastAsia="Calibri"/>
              </w:rPr>
              <w:t xml:space="preserve">Waitlist - </w:t>
            </w:r>
            <w:r w:rsidR="003004EA" w:rsidRPr="00092D7C">
              <w:rPr>
                <w:rFonts w:eastAsia="Calibri"/>
              </w:rPr>
              <w:t>Transfer to HCB/NW - Priority Level 3</w:t>
            </w:r>
          </w:p>
          <w:p w14:paraId="057791EB" w14:textId="488801B6" w:rsidR="006D5A92" w:rsidRPr="00092D7C" w:rsidRDefault="006D5A92" w:rsidP="001C0E00">
            <w:pPr>
              <w:rPr>
                <w:rFonts w:eastAsia="Calibri" w:cs="Times New Roman"/>
              </w:rPr>
            </w:pPr>
          </w:p>
        </w:tc>
        <w:tc>
          <w:tcPr>
            <w:tcW w:w="0" w:type="auto"/>
          </w:tcPr>
          <w:p w14:paraId="5725A15D" w14:textId="3765EE14" w:rsidR="006D5A92" w:rsidRPr="00092D7C" w:rsidRDefault="003004EA" w:rsidP="001C0E00">
            <w:pPr>
              <w:rPr>
                <w:rFonts w:eastAsia="Calibri" w:cs="Times New Roman"/>
              </w:rPr>
            </w:pPr>
            <w:r w:rsidRPr="00092D7C">
              <w:rPr>
                <w:rFonts w:eastAsia="Calibri" w:cs="Times New Roman"/>
              </w:rPr>
              <w:t>Applicant assessed and confirmed as Priority Level 3. Financial eligibility assessment confirmed Applicant is Home Care Basic / Non-Waiver</w:t>
            </w:r>
          </w:p>
        </w:tc>
      </w:tr>
      <w:tr w:rsidR="00771AF0" w:rsidRPr="00092D7C" w14:paraId="5FE61604" w14:textId="77777777" w:rsidTr="009D3BD2">
        <w:trPr>
          <w:cantSplit/>
        </w:trPr>
        <w:tc>
          <w:tcPr>
            <w:tcW w:w="1763" w:type="dxa"/>
          </w:tcPr>
          <w:p w14:paraId="4049835E" w14:textId="60E37A27" w:rsidR="006D5A92" w:rsidRPr="00092D7C" w:rsidRDefault="003004EA" w:rsidP="001C0E00">
            <w:pPr>
              <w:rPr>
                <w:rFonts w:eastAsia="Calibri" w:cs="Times New Roman"/>
              </w:rPr>
            </w:pPr>
            <w:r w:rsidRPr="00092D7C">
              <w:rPr>
                <w:rFonts w:eastAsia="Calibri" w:cs="Times New Roman"/>
              </w:rPr>
              <w:t>Transferred</w:t>
            </w:r>
          </w:p>
        </w:tc>
        <w:tc>
          <w:tcPr>
            <w:tcW w:w="1293" w:type="dxa"/>
          </w:tcPr>
          <w:p w14:paraId="00F2C7D0" w14:textId="20BEF75D" w:rsidR="003004EA" w:rsidRPr="00092D7C" w:rsidRDefault="1B08E213" w:rsidP="001C0E00">
            <w:pPr>
              <w:rPr>
                <w:rFonts w:eastAsia="Calibri"/>
              </w:rPr>
            </w:pPr>
            <w:r w:rsidRPr="00092D7C">
              <w:rPr>
                <w:rFonts w:eastAsia="Calibri"/>
              </w:rPr>
              <w:t xml:space="preserve">Waitlist - </w:t>
            </w:r>
            <w:r w:rsidR="003004EA" w:rsidRPr="00092D7C">
              <w:rPr>
                <w:rFonts w:eastAsia="Calibri"/>
              </w:rPr>
              <w:t>Transfer to HCB/NW - Priority Level 4</w:t>
            </w:r>
          </w:p>
          <w:p w14:paraId="5F418497" w14:textId="0E62D785" w:rsidR="006D5A92" w:rsidRPr="00092D7C" w:rsidRDefault="006D5A92" w:rsidP="001C0E00">
            <w:pPr>
              <w:rPr>
                <w:rFonts w:eastAsia="Calibri" w:cs="Times New Roman"/>
              </w:rPr>
            </w:pPr>
          </w:p>
        </w:tc>
        <w:tc>
          <w:tcPr>
            <w:tcW w:w="0" w:type="auto"/>
          </w:tcPr>
          <w:p w14:paraId="6F886DB8" w14:textId="624AA0BC" w:rsidR="006D5A92" w:rsidRPr="00092D7C" w:rsidRDefault="003004EA" w:rsidP="001C0E00">
            <w:pPr>
              <w:rPr>
                <w:rFonts w:eastAsia="Calibri" w:cs="Times New Roman"/>
              </w:rPr>
            </w:pPr>
            <w:r w:rsidRPr="00092D7C">
              <w:rPr>
                <w:rFonts w:eastAsia="Calibri" w:cs="Times New Roman"/>
              </w:rPr>
              <w:t>Applicant assessed and confirmed as Priority Level 4. Financial eligibility assessment confirmed Applicant is Home Care Basic / Non-Waiver</w:t>
            </w:r>
          </w:p>
        </w:tc>
      </w:tr>
      <w:tr w:rsidR="00771AF0" w:rsidRPr="00092D7C" w14:paraId="150C1237" w14:textId="77777777" w:rsidTr="009D3BD2">
        <w:trPr>
          <w:cantSplit/>
        </w:trPr>
        <w:tc>
          <w:tcPr>
            <w:tcW w:w="1763" w:type="dxa"/>
          </w:tcPr>
          <w:p w14:paraId="18E78021" w14:textId="44716A0C" w:rsidR="003004EA" w:rsidRPr="00092D7C" w:rsidRDefault="003004EA" w:rsidP="001C0E00">
            <w:pPr>
              <w:rPr>
                <w:rFonts w:eastAsia="Calibri" w:cs="Times New Roman"/>
              </w:rPr>
            </w:pPr>
            <w:r w:rsidRPr="00092D7C">
              <w:rPr>
                <w:rFonts w:eastAsia="Calibri" w:cs="Times New Roman"/>
              </w:rPr>
              <w:t>Transferred</w:t>
            </w:r>
          </w:p>
        </w:tc>
        <w:tc>
          <w:tcPr>
            <w:tcW w:w="1293" w:type="dxa"/>
          </w:tcPr>
          <w:p w14:paraId="66B94ECA" w14:textId="775C25EC" w:rsidR="003004EA" w:rsidRPr="00092D7C" w:rsidRDefault="498525A2" w:rsidP="001C0E00">
            <w:pPr>
              <w:rPr>
                <w:rFonts w:eastAsia="Calibri"/>
              </w:rPr>
            </w:pPr>
            <w:r w:rsidRPr="00092D7C">
              <w:rPr>
                <w:rFonts w:eastAsia="Calibri"/>
              </w:rPr>
              <w:t xml:space="preserve">Waitlist - </w:t>
            </w:r>
            <w:r w:rsidR="003004EA" w:rsidRPr="00092D7C">
              <w:rPr>
                <w:rFonts w:eastAsia="Calibri"/>
              </w:rPr>
              <w:t>Transfer to HCB / PB - Priority Level 1</w:t>
            </w:r>
          </w:p>
          <w:p w14:paraId="042B4251" w14:textId="1A3E651A" w:rsidR="003004EA" w:rsidRPr="00092D7C" w:rsidRDefault="003004EA" w:rsidP="001C0E00">
            <w:pPr>
              <w:rPr>
                <w:rFonts w:eastAsia="Calibri" w:cs="Times New Roman"/>
              </w:rPr>
            </w:pPr>
          </w:p>
        </w:tc>
        <w:tc>
          <w:tcPr>
            <w:tcW w:w="0" w:type="auto"/>
          </w:tcPr>
          <w:p w14:paraId="0A9BC61E" w14:textId="38B98EAB" w:rsidR="003004EA" w:rsidRPr="00092D7C" w:rsidRDefault="003004EA" w:rsidP="001C0E00">
            <w:pPr>
              <w:rPr>
                <w:rFonts w:eastAsia="Calibri" w:cs="Times New Roman"/>
              </w:rPr>
            </w:pPr>
            <w:r w:rsidRPr="00092D7C">
              <w:rPr>
                <w:rFonts w:eastAsia="Calibri" w:cs="Times New Roman"/>
              </w:rPr>
              <w:t>Applicant assessed and confirmed as Priority Level 1. Financial eligibility assessment confirmed Applicant is Home Care / Percent Based</w:t>
            </w:r>
          </w:p>
        </w:tc>
      </w:tr>
      <w:tr w:rsidR="00771AF0" w:rsidRPr="00092D7C" w14:paraId="07825C69" w14:textId="77777777" w:rsidTr="009D3BD2">
        <w:trPr>
          <w:cantSplit/>
        </w:trPr>
        <w:tc>
          <w:tcPr>
            <w:tcW w:w="1763" w:type="dxa"/>
          </w:tcPr>
          <w:p w14:paraId="0B238CFE" w14:textId="2D109EE7" w:rsidR="003004EA" w:rsidRPr="00092D7C" w:rsidRDefault="003004EA" w:rsidP="001C0E00">
            <w:pPr>
              <w:rPr>
                <w:rFonts w:eastAsia="Calibri" w:cs="Times New Roman"/>
              </w:rPr>
            </w:pPr>
            <w:r w:rsidRPr="00092D7C">
              <w:rPr>
                <w:rFonts w:eastAsia="Calibri" w:cs="Times New Roman"/>
              </w:rPr>
              <w:lastRenderedPageBreak/>
              <w:t>Transferred</w:t>
            </w:r>
          </w:p>
        </w:tc>
        <w:tc>
          <w:tcPr>
            <w:tcW w:w="1293" w:type="dxa"/>
          </w:tcPr>
          <w:p w14:paraId="0BD7B611" w14:textId="1D10DF5A" w:rsidR="003004EA" w:rsidRPr="00092D7C" w:rsidRDefault="13F7D6B2" w:rsidP="001C0E00">
            <w:pPr>
              <w:rPr>
                <w:rFonts w:eastAsia="Calibri"/>
              </w:rPr>
            </w:pPr>
            <w:r w:rsidRPr="00092D7C">
              <w:rPr>
                <w:rFonts w:eastAsia="Calibri"/>
              </w:rPr>
              <w:t xml:space="preserve">Waitlist - </w:t>
            </w:r>
            <w:r w:rsidR="003004EA" w:rsidRPr="00092D7C">
              <w:rPr>
                <w:rFonts w:eastAsia="Calibri"/>
              </w:rPr>
              <w:t>Transfer to HCB / PB - Priority Level 2</w:t>
            </w:r>
          </w:p>
          <w:p w14:paraId="6DE4AAE9" w14:textId="6E108BFF" w:rsidR="003004EA" w:rsidRPr="00092D7C" w:rsidRDefault="003004EA" w:rsidP="001C0E00">
            <w:pPr>
              <w:rPr>
                <w:rFonts w:eastAsia="Calibri" w:cs="Times New Roman"/>
              </w:rPr>
            </w:pPr>
          </w:p>
        </w:tc>
        <w:tc>
          <w:tcPr>
            <w:tcW w:w="0" w:type="auto"/>
          </w:tcPr>
          <w:p w14:paraId="787DA726" w14:textId="23EAED1B" w:rsidR="003004EA" w:rsidRPr="00092D7C" w:rsidRDefault="003004EA" w:rsidP="001C0E00">
            <w:pPr>
              <w:rPr>
                <w:rFonts w:eastAsia="Calibri" w:cs="Times New Roman"/>
              </w:rPr>
            </w:pPr>
            <w:r w:rsidRPr="00092D7C">
              <w:rPr>
                <w:rFonts w:eastAsia="Calibri" w:cs="Times New Roman"/>
              </w:rPr>
              <w:t>Applicant assessed and confirmed as Priority Level 2. Financial eligibility assessment confirmed Applicant is Home Care / Percent Based</w:t>
            </w:r>
          </w:p>
        </w:tc>
      </w:tr>
      <w:tr w:rsidR="00771AF0" w:rsidRPr="00092D7C" w14:paraId="54B3A0A8" w14:textId="77777777" w:rsidTr="009D3BD2">
        <w:trPr>
          <w:cantSplit/>
        </w:trPr>
        <w:tc>
          <w:tcPr>
            <w:tcW w:w="1763" w:type="dxa"/>
          </w:tcPr>
          <w:p w14:paraId="2F1FE882" w14:textId="0FB8ADAB" w:rsidR="003004EA" w:rsidRPr="00092D7C" w:rsidRDefault="003004EA" w:rsidP="001C0E00">
            <w:pPr>
              <w:rPr>
                <w:rFonts w:eastAsia="Calibri" w:cs="Times New Roman"/>
              </w:rPr>
            </w:pPr>
            <w:r w:rsidRPr="00092D7C">
              <w:rPr>
                <w:rFonts w:eastAsia="Calibri" w:cs="Times New Roman"/>
              </w:rPr>
              <w:t>Transferred</w:t>
            </w:r>
          </w:p>
        </w:tc>
        <w:tc>
          <w:tcPr>
            <w:tcW w:w="1293" w:type="dxa"/>
          </w:tcPr>
          <w:p w14:paraId="0CB40B19" w14:textId="32FFF258" w:rsidR="003004EA" w:rsidRPr="00092D7C" w:rsidRDefault="41EE6E12" w:rsidP="001C0E00">
            <w:pPr>
              <w:rPr>
                <w:rFonts w:eastAsia="Calibri"/>
              </w:rPr>
            </w:pPr>
            <w:r w:rsidRPr="00092D7C">
              <w:rPr>
                <w:rFonts w:eastAsia="Calibri"/>
              </w:rPr>
              <w:t xml:space="preserve">Waitlist - </w:t>
            </w:r>
            <w:r w:rsidR="003004EA" w:rsidRPr="00092D7C">
              <w:rPr>
                <w:rFonts w:eastAsia="Calibri"/>
              </w:rPr>
              <w:t>Transfer to HCB / PB - Priority Level 3</w:t>
            </w:r>
          </w:p>
          <w:p w14:paraId="76279E30" w14:textId="6D706A89" w:rsidR="003004EA" w:rsidRPr="00092D7C" w:rsidRDefault="003004EA" w:rsidP="001C0E00">
            <w:pPr>
              <w:rPr>
                <w:rFonts w:eastAsia="Calibri" w:cs="Times New Roman"/>
              </w:rPr>
            </w:pPr>
          </w:p>
        </w:tc>
        <w:tc>
          <w:tcPr>
            <w:tcW w:w="0" w:type="auto"/>
          </w:tcPr>
          <w:p w14:paraId="68EC84E8" w14:textId="685267E2" w:rsidR="003004EA" w:rsidRPr="00092D7C" w:rsidRDefault="003004EA" w:rsidP="001C0E00">
            <w:pPr>
              <w:rPr>
                <w:rFonts w:eastAsia="Calibri" w:cs="Times New Roman"/>
              </w:rPr>
            </w:pPr>
            <w:r w:rsidRPr="00092D7C">
              <w:rPr>
                <w:rFonts w:eastAsia="Calibri" w:cs="Times New Roman"/>
              </w:rPr>
              <w:t>Applicant assessed and confirmed as Priority Level 3. Financial eligibility assessment confirmed Applicant is Home Care / Percent Based</w:t>
            </w:r>
          </w:p>
        </w:tc>
      </w:tr>
      <w:tr w:rsidR="00771AF0" w:rsidRPr="00092D7C" w14:paraId="47FC4897" w14:textId="77777777" w:rsidTr="009D3BD2">
        <w:trPr>
          <w:cantSplit/>
        </w:trPr>
        <w:tc>
          <w:tcPr>
            <w:tcW w:w="1763" w:type="dxa"/>
          </w:tcPr>
          <w:p w14:paraId="0A2727D9" w14:textId="6D879F51" w:rsidR="003004EA" w:rsidRPr="00092D7C" w:rsidRDefault="003004EA" w:rsidP="001C0E00">
            <w:pPr>
              <w:rPr>
                <w:rFonts w:eastAsia="Calibri" w:cs="Times New Roman"/>
              </w:rPr>
            </w:pPr>
            <w:r w:rsidRPr="00092D7C">
              <w:rPr>
                <w:rFonts w:eastAsia="Calibri" w:cs="Times New Roman"/>
              </w:rPr>
              <w:t>Transferred</w:t>
            </w:r>
          </w:p>
        </w:tc>
        <w:tc>
          <w:tcPr>
            <w:tcW w:w="1293" w:type="dxa"/>
          </w:tcPr>
          <w:p w14:paraId="7E7A2A7A" w14:textId="126F6AD5" w:rsidR="003004EA" w:rsidRPr="00092D7C" w:rsidRDefault="2D201D1E" w:rsidP="001C0E00">
            <w:pPr>
              <w:rPr>
                <w:rFonts w:eastAsia="Calibri"/>
              </w:rPr>
            </w:pPr>
            <w:r w:rsidRPr="00092D7C">
              <w:rPr>
                <w:rFonts w:eastAsia="Calibri"/>
              </w:rPr>
              <w:t xml:space="preserve">Waitlist - </w:t>
            </w:r>
            <w:r w:rsidR="003004EA" w:rsidRPr="00092D7C">
              <w:rPr>
                <w:rFonts w:eastAsia="Calibri"/>
              </w:rPr>
              <w:t>Transfer to HCB / PB - Priority Level 4</w:t>
            </w:r>
          </w:p>
          <w:p w14:paraId="1B306901" w14:textId="721A8556" w:rsidR="003004EA" w:rsidRPr="00092D7C" w:rsidRDefault="003004EA" w:rsidP="001C0E00">
            <w:pPr>
              <w:rPr>
                <w:rFonts w:eastAsia="Calibri" w:cs="Times New Roman"/>
              </w:rPr>
            </w:pPr>
          </w:p>
        </w:tc>
        <w:tc>
          <w:tcPr>
            <w:tcW w:w="0" w:type="auto"/>
          </w:tcPr>
          <w:p w14:paraId="2B39158B" w14:textId="4FF6038A" w:rsidR="003004EA" w:rsidRPr="00092D7C" w:rsidRDefault="003004EA" w:rsidP="001C0E00">
            <w:pPr>
              <w:rPr>
                <w:rFonts w:eastAsia="Calibri" w:cs="Times New Roman"/>
              </w:rPr>
            </w:pPr>
            <w:r w:rsidRPr="00092D7C">
              <w:rPr>
                <w:rFonts w:eastAsia="Calibri" w:cs="Times New Roman"/>
              </w:rPr>
              <w:t>Applicant assessed and confirmed as Priority Level 4. Financial eligibility assessment confirmed Applicant is Home Care / Percent Based</w:t>
            </w:r>
          </w:p>
        </w:tc>
      </w:tr>
      <w:tr w:rsidR="00771AF0" w:rsidRPr="00092D7C" w14:paraId="3A70F6B3" w14:textId="77777777" w:rsidTr="009D3BD2">
        <w:trPr>
          <w:cantSplit/>
        </w:trPr>
        <w:tc>
          <w:tcPr>
            <w:tcW w:w="1763" w:type="dxa"/>
          </w:tcPr>
          <w:p w14:paraId="3479B38E" w14:textId="58CFDC71" w:rsidR="00D12B2E" w:rsidRPr="00092D7C" w:rsidRDefault="00D12B2E" w:rsidP="001C0E00">
            <w:pPr>
              <w:rPr>
                <w:rFonts w:eastAsia="Calibri" w:cs="Times New Roman"/>
              </w:rPr>
            </w:pPr>
            <w:r w:rsidRPr="00092D7C">
              <w:rPr>
                <w:rFonts w:eastAsia="Calibri" w:cs="Times New Roman"/>
              </w:rPr>
              <w:t>Transferred</w:t>
            </w:r>
          </w:p>
        </w:tc>
        <w:tc>
          <w:tcPr>
            <w:tcW w:w="1293" w:type="dxa"/>
          </w:tcPr>
          <w:p w14:paraId="2187A91F" w14:textId="77777777" w:rsidR="00D12B2E" w:rsidRPr="002A1ABA" w:rsidRDefault="00D12B2E" w:rsidP="001C0E00">
            <w:pPr>
              <w:rPr>
                <w:rFonts w:eastAsia="Calibri"/>
                <w:b/>
              </w:rPr>
            </w:pPr>
            <w:r w:rsidRPr="00092D7C">
              <w:rPr>
                <w:rFonts w:eastAsia="Calibri"/>
              </w:rPr>
              <w:t xml:space="preserve">Waitlist - Transfer to HCB/W - </w:t>
            </w:r>
            <w:r w:rsidRPr="002A1ABA">
              <w:rPr>
                <w:rFonts w:eastAsia="Calibri"/>
                <w:b/>
              </w:rPr>
              <w:t>Exception</w:t>
            </w:r>
          </w:p>
          <w:p w14:paraId="3BEA1B3D" w14:textId="3948B890" w:rsidR="00D12B2E" w:rsidRPr="00092D7C" w:rsidRDefault="00D12B2E" w:rsidP="001C0E00">
            <w:pPr>
              <w:rPr>
                <w:rFonts w:eastAsia="Calibri" w:cs="Times New Roman"/>
              </w:rPr>
            </w:pPr>
          </w:p>
        </w:tc>
        <w:tc>
          <w:tcPr>
            <w:tcW w:w="0" w:type="auto"/>
          </w:tcPr>
          <w:p w14:paraId="1F23C608" w14:textId="35DD3A2A" w:rsidR="00D12B2E" w:rsidRPr="00092D7C" w:rsidRDefault="00D12B2E" w:rsidP="001C0E00">
            <w:pPr>
              <w:rPr>
                <w:rFonts w:eastAsia="Calibri" w:cs="Times New Roman"/>
              </w:rPr>
            </w:pPr>
            <w:proofErr w:type="gramStart"/>
            <w:r w:rsidRPr="00092D7C">
              <w:rPr>
                <w:rFonts w:eastAsia="Calibri"/>
              </w:rPr>
              <w:t>Applicant</w:t>
            </w:r>
            <w:proofErr w:type="gramEnd"/>
            <w:r w:rsidRPr="00092D7C">
              <w:rPr>
                <w:rFonts w:eastAsia="Calibri"/>
              </w:rPr>
              <w:t xml:space="preserve"> assessed and confirmed via MMIS to be enrolled in Frail Elder Waiver. </w:t>
            </w:r>
            <w:proofErr w:type="gramStart"/>
            <w:r w:rsidRPr="00092D7C">
              <w:rPr>
                <w:rFonts w:eastAsia="Calibri"/>
              </w:rPr>
              <w:t>Applicant meets</w:t>
            </w:r>
            <w:proofErr w:type="gramEnd"/>
            <w:r w:rsidRPr="00092D7C">
              <w:rPr>
                <w:rFonts w:eastAsia="Calibri"/>
              </w:rPr>
              <w:t xml:space="preserve"> exception </w:t>
            </w:r>
            <w:proofErr w:type="gramStart"/>
            <w:r w:rsidRPr="00092D7C">
              <w:rPr>
                <w:rFonts w:eastAsia="Calibri"/>
              </w:rPr>
              <w:t>to</w:t>
            </w:r>
            <w:proofErr w:type="gramEnd"/>
            <w:r w:rsidRPr="00092D7C">
              <w:rPr>
                <w:rFonts w:eastAsia="Calibri"/>
              </w:rPr>
              <w:t xml:space="preserve"> intake policy and will enroll based on service plan cost.</w:t>
            </w:r>
          </w:p>
        </w:tc>
      </w:tr>
      <w:tr w:rsidR="00771AF0" w:rsidRPr="00092D7C" w14:paraId="3AD8BDFA" w14:textId="77777777" w:rsidTr="009D3BD2">
        <w:trPr>
          <w:cantSplit/>
        </w:trPr>
        <w:tc>
          <w:tcPr>
            <w:tcW w:w="1763" w:type="dxa"/>
          </w:tcPr>
          <w:p w14:paraId="501946AD" w14:textId="030D2C89" w:rsidR="00D12B2E" w:rsidRPr="00092D7C" w:rsidRDefault="00D12B2E" w:rsidP="001C0E00">
            <w:pPr>
              <w:rPr>
                <w:rFonts w:eastAsia="Calibri"/>
              </w:rPr>
            </w:pPr>
            <w:r w:rsidRPr="00092D7C">
              <w:rPr>
                <w:rFonts w:eastAsia="Calibri" w:cs="Times New Roman"/>
              </w:rPr>
              <w:t>Transferred</w:t>
            </w:r>
          </w:p>
        </w:tc>
        <w:tc>
          <w:tcPr>
            <w:tcW w:w="1293" w:type="dxa"/>
          </w:tcPr>
          <w:p w14:paraId="68BDA538" w14:textId="77777777" w:rsidR="00D12B2E" w:rsidRPr="00092D7C" w:rsidRDefault="00D12B2E" w:rsidP="001C0E00">
            <w:pPr>
              <w:rPr>
                <w:rFonts w:eastAsia="Calibri"/>
              </w:rPr>
            </w:pPr>
            <w:commentRangeStart w:id="0"/>
            <w:r w:rsidRPr="00092D7C">
              <w:rPr>
                <w:rFonts w:eastAsia="Calibri"/>
              </w:rPr>
              <w:t>Waitlist - Transfer to Choices / Waiver – Exception</w:t>
            </w:r>
          </w:p>
          <w:commentRangeEnd w:id="0"/>
          <w:p w14:paraId="74B94A0A" w14:textId="2B723DFE" w:rsidR="00D12B2E" w:rsidRPr="00092D7C" w:rsidRDefault="00D12B2E" w:rsidP="001C0E00">
            <w:pPr>
              <w:rPr>
                <w:rFonts w:eastAsia="Calibri"/>
              </w:rPr>
            </w:pPr>
            <w:r>
              <w:rPr>
                <w:rStyle w:val="CommentReference"/>
              </w:rPr>
              <w:commentReference w:id="0"/>
            </w:r>
          </w:p>
        </w:tc>
        <w:tc>
          <w:tcPr>
            <w:tcW w:w="0" w:type="auto"/>
          </w:tcPr>
          <w:p w14:paraId="035A50C1" w14:textId="58C0F1EC" w:rsidR="00D12B2E" w:rsidRPr="00092D7C" w:rsidRDefault="00D12B2E" w:rsidP="001C0E00">
            <w:pPr>
              <w:rPr>
                <w:rFonts w:eastAsia="Calibri"/>
              </w:rPr>
            </w:pPr>
            <w:proofErr w:type="gramStart"/>
            <w:r w:rsidRPr="00092D7C">
              <w:rPr>
                <w:rFonts w:eastAsia="Calibri"/>
              </w:rPr>
              <w:t>Applicant</w:t>
            </w:r>
            <w:proofErr w:type="gramEnd"/>
            <w:r w:rsidRPr="00092D7C">
              <w:rPr>
                <w:rFonts w:eastAsia="Calibri"/>
              </w:rPr>
              <w:t xml:space="preserve"> assessed and confirmed via MMIS to be enrolled in Frail Elder Waiver. </w:t>
            </w:r>
            <w:proofErr w:type="gramStart"/>
            <w:r w:rsidRPr="00092D7C">
              <w:rPr>
                <w:rFonts w:eastAsia="Calibri"/>
              </w:rPr>
              <w:t>Applicant meets</w:t>
            </w:r>
            <w:proofErr w:type="gramEnd"/>
            <w:r w:rsidRPr="00092D7C">
              <w:rPr>
                <w:rFonts w:eastAsia="Calibri"/>
              </w:rPr>
              <w:t xml:space="preserve"> exception </w:t>
            </w:r>
            <w:proofErr w:type="gramStart"/>
            <w:r w:rsidRPr="00092D7C">
              <w:rPr>
                <w:rFonts w:eastAsia="Calibri"/>
              </w:rPr>
              <w:t>to</w:t>
            </w:r>
            <w:proofErr w:type="gramEnd"/>
            <w:r w:rsidRPr="00092D7C">
              <w:rPr>
                <w:rFonts w:eastAsia="Calibri"/>
              </w:rPr>
              <w:t xml:space="preserve"> intake policy and will enroll based on service plan cost.</w:t>
            </w:r>
          </w:p>
        </w:tc>
      </w:tr>
      <w:tr w:rsidR="00771AF0" w:rsidRPr="00092D7C" w14:paraId="5227DF1A" w14:textId="77777777" w:rsidTr="009D3BD2">
        <w:trPr>
          <w:cantSplit/>
        </w:trPr>
        <w:tc>
          <w:tcPr>
            <w:tcW w:w="1763" w:type="dxa"/>
          </w:tcPr>
          <w:p w14:paraId="38E2F0D3" w14:textId="7D0DC17F" w:rsidR="00D12B2E" w:rsidRPr="00092D7C" w:rsidRDefault="00D12B2E" w:rsidP="001C0E00">
            <w:pPr>
              <w:rPr>
                <w:rFonts w:eastAsia="Calibri"/>
              </w:rPr>
            </w:pPr>
            <w:r w:rsidRPr="00092D7C">
              <w:rPr>
                <w:rFonts w:eastAsia="Calibri"/>
              </w:rPr>
              <w:t>Transferred</w:t>
            </w:r>
          </w:p>
        </w:tc>
        <w:tc>
          <w:tcPr>
            <w:tcW w:w="1293" w:type="dxa"/>
          </w:tcPr>
          <w:p w14:paraId="753D95D5" w14:textId="13C53261" w:rsidR="00D12B2E" w:rsidRPr="00092D7C" w:rsidRDefault="00D12B2E" w:rsidP="001C0E00">
            <w:pPr>
              <w:rPr>
                <w:rFonts w:eastAsia="Calibri"/>
              </w:rPr>
            </w:pPr>
            <w:r w:rsidRPr="00092D7C">
              <w:rPr>
                <w:rFonts w:eastAsia="Calibri"/>
              </w:rPr>
              <w:t>Waitlist - Transfer to ECOP - Exception</w:t>
            </w:r>
          </w:p>
        </w:tc>
        <w:tc>
          <w:tcPr>
            <w:tcW w:w="0" w:type="auto"/>
          </w:tcPr>
          <w:p w14:paraId="56A9FBA5" w14:textId="694060FC" w:rsidR="00D12B2E" w:rsidRPr="00092D7C" w:rsidRDefault="7569302D" w:rsidP="001C0E00">
            <w:pPr>
              <w:rPr>
                <w:rFonts w:eastAsia="Calibri"/>
              </w:rPr>
            </w:pPr>
            <w:proofErr w:type="gramStart"/>
            <w:r w:rsidRPr="00092D7C">
              <w:rPr>
                <w:rFonts w:eastAsia="Calibri" w:cs="Times New Roman"/>
              </w:rPr>
              <w:t>Applicant</w:t>
            </w:r>
            <w:proofErr w:type="gramEnd"/>
            <w:r w:rsidRPr="00092D7C">
              <w:rPr>
                <w:rFonts w:eastAsia="Calibri" w:cs="Times New Roman"/>
              </w:rPr>
              <w:t xml:space="preserve"> assessed and confirmed as ECOP eligible and will immediately enroll in ECOP (meaning agency has a slot for the consumer). Clinical eligibility, service plan level, and financial eligibility assessment confirmed Applicant is ECOP / Non-Waiver level of care</w:t>
            </w:r>
          </w:p>
        </w:tc>
      </w:tr>
      <w:tr w:rsidR="00771AF0" w:rsidRPr="00092D7C" w14:paraId="1D7434BF" w14:textId="77777777" w:rsidTr="009D3BD2">
        <w:trPr>
          <w:cantSplit/>
        </w:trPr>
        <w:tc>
          <w:tcPr>
            <w:tcW w:w="1763" w:type="dxa"/>
          </w:tcPr>
          <w:p w14:paraId="78A6CD75" w14:textId="6AF7F207" w:rsidR="00D12B2E" w:rsidRPr="00092D7C" w:rsidRDefault="00D12B2E" w:rsidP="001C0E00">
            <w:pPr>
              <w:rPr>
                <w:rFonts w:eastAsia="Calibri"/>
              </w:rPr>
            </w:pPr>
            <w:r w:rsidRPr="00092D7C">
              <w:rPr>
                <w:rFonts w:eastAsia="Calibri"/>
              </w:rPr>
              <w:t>Transferred</w:t>
            </w:r>
          </w:p>
        </w:tc>
        <w:tc>
          <w:tcPr>
            <w:tcW w:w="1293" w:type="dxa"/>
          </w:tcPr>
          <w:p w14:paraId="3224F2CC" w14:textId="38624EE0" w:rsidR="00D12B2E" w:rsidRPr="00092D7C" w:rsidRDefault="00D12B2E" w:rsidP="353065CA">
            <w:pPr>
              <w:spacing w:line="259" w:lineRule="auto"/>
              <w:rPr>
                <w:rFonts w:eastAsia="Calibri"/>
              </w:rPr>
            </w:pPr>
            <w:r w:rsidRPr="00092D7C">
              <w:rPr>
                <w:rFonts w:eastAsia="Calibri"/>
              </w:rPr>
              <w:t>Waitlist - Transfer to HCB</w:t>
            </w:r>
            <w:r w:rsidR="5458212C" w:rsidRPr="00092D7C">
              <w:rPr>
                <w:rFonts w:eastAsia="Calibri"/>
              </w:rPr>
              <w:t>/</w:t>
            </w:r>
            <w:r w:rsidRPr="00092D7C">
              <w:rPr>
                <w:rFonts w:eastAsia="Calibri"/>
              </w:rPr>
              <w:t xml:space="preserve">NW – </w:t>
            </w:r>
            <w:r w:rsidR="72D58FE4" w:rsidRPr="00092D7C">
              <w:rPr>
                <w:rFonts w:eastAsia="Calibri"/>
              </w:rPr>
              <w:t>SNF Exception</w:t>
            </w:r>
          </w:p>
        </w:tc>
        <w:tc>
          <w:tcPr>
            <w:tcW w:w="0" w:type="auto"/>
          </w:tcPr>
          <w:p w14:paraId="4E834829" w14:textId="78A7D406" w:rsidR="00D12B2E" w:rsidRPr="00092D7C" w:rsidRDefault="72D58FE4" w:rsidP="001C0E00">
            <w:pPr>
              <w:rPr>
                <w:rFonts w:eastAsia="Calibri"/>
              </w:rPr>
            </w:pPr>
            <w:proofErr w:type="gramStart"/>
            <w:r w:rsidRPr="00092D7C">
              <w:rPr>
                <w:rFonts w:eastAsia="Calibri"/>
              </w:rPr>
              <w:t>Applicant</w:t>
            </w:r>
            <w:proofErr w:type="gramEnd"/>
            <w:r w:rsidRPr="00092D7C">
              <w:rPr>
                <w:rFonts w:eastAsia="Calibri"/>
              </w:rPr>
              <w:t xml:space="preserve"> assessed and confirmed discharge from nursing facilities and hospitals, including chronic and rehabilitation hospitals, who need Home Care Program Services </w:t>
            </w:r>
            <w:proofErr w:type="gramStart"/>
            <w:r w:rsidRPr="00092D7C">
              <w:rPr>
                <w:rFonts w:eastAsia="Calibri"/>
              </w:rPr>
              <w:t>in order to</w:t>
            </w:r>
            <w:proofErr w:type="gramEnd"/>
            <w:r w:rsidRPr="00092D7C">
              <w:rPr>
                <w:rFonts w:eastAsia="Calibri"/>
              </w:rPr>
              <w:t xml:space="preserve"> return to the community.  </w:t>
            </w:r>
          </w:p>
        </w:tc>
      </w:tr>
      <w:tr w:rsidR="00771AF0" w:rsidRPr="00092D7C" w14:paraId="6ADEAF72" w14:textId="77777777" w:rsidTr="009D3BD2">
        <w:trPr>
          <w:cantSplit/>
        </w:trPr>
        <w:tc>
          <w:tcPr>
            <w:tcW w:w="1763" w:type="dxa"/>
          </w:tcPr>
          <w:p w14:paraId="14BAE430" w14:textId="6164A56A" w:rsidR="00D12B2E" w:rsidRPr="00092D7C" w:rsidRDefault="00D12B2E" w:rsidP="001C0E00">
            <w:pPr>
              <w:rPr>
                <w:rFonts w:eastAsia="Calibri"/>
              </w:rPr>
            </w:pPr>
            <w:r w:rsidRPr="00092D7C">
              <w:rPr>
                <w:rFonts w:eastAsia="Calibri"/>
              </w:rPr>
              <w:lastRenderedPageBreak/>
              <w:t xml:space="preserve">Transferred </w:t>
            </w:r>
          </w:p>
        </w:tc>
        <w:tc>
          <w:tcPr>
            <w:tcW w:w="1293" w:type="dxa"/>
          </w:tcPr>
          <w:p w14:paraId="60D0C08E" w14:textId="4242EA79" w:rsidR="00D12B2E" w:rsidRPr="00092D7C" w:rsidRDefault="00D12B2E" w:rsidP="001C0E00">
            <w:pPr>
              <w:rPr>
                <w:rFonts w:eastAsia="Calibri"/>
              </w:rPr>
            </w:pPr>
            <w:r w:rsidRPr="00092D7C">
              <w:rPr>
                <w:rFonts w:eastAsia="Calibri"/>
              </w:rPr>
              <w:t>Waitlist - Transfer to HCB</w:t>
            </w:r>
            <w:r w:rsidR="229CF2F2" w:rsidRPr="00092D7C">
              <w:rPr>
                <w:rFonts w:eastAsia="Calibri"/>
              </w:rPr>
              <w:t>/</w:t>
            </w:r>
            <w:r w:rsidRPr="00092D7C">
              <w:rPr>
                <w:rFonts w:eastAsia="Calibri"/>
              </w:rPr>
              <w:t>NW – Hospice Exception</w:t>
            </w:r>
          </w:p>
        </w:tc>
        <w:tc>
          <w:tcPr>
            <w:tcW w:w="0" w:type="auto"/>
          </w:tcPr>
          <w:p w14:paraId="4377ED7D" w14:textId="62CD3383" w:rsidR="00D12B2E" w:rsidRPr="00092D7C" w:rsidRDefault="6BD83E28" w:rsidP="001C0E00">
            <w:pPr>
              <w:rPr>
                <w:rFonts w:eastAsia="Calibri"/>
              </w:rPr>
            </w:pPr>
            <w:proofErr w:type="gramStart"/>
            <w:r w:rsidRPr="00092D7C">
              <w:rPr>
                <w:rFonts w:eastAsia="Calibri"/>
              </w:rPr>
              <w:t>Applicant</w:t>
            </w:r>
            <w:proofErr w:type="gramEnd"/>
            <w:r w:rsidRPr="00092D7C">
              <w:rPr>
                <w:rFonts w:eastAsia="Calibri"/>
              </w:rPr>
              <w:t xml:space="preserve"> assessed and confirmed to be enrolled in hospice care and who require Home Care Program Services.  </w:t>
            </w:r>
          </w:p>
        </w:tc>
      </w:tr>
      <w:tr w:rsidR="00771AF0" w:rsidRPr="00092D7C" w14:paraId="60007E68" w14:textId="77777777" w:rsidTr="009D3BD2">
        <w:trPr>
          <w:cantSplit/>
        </w:trPr>
        <w:tc>
          <w:tcPr>
            <w:tcW w:w="1763" w:type="dxa"/>
          </w:tcPr>
          <w:p w14:paraId="169A0554" w14:textId="678BB0E3" w:rsidR="00D12B2E" w:rsidRPr="00092D7C" w:rsidRDefault="00D12B2E" w:rsidP="001C0E00">
            <w:pPr>
              <w:rPr>
                <w:rFonts w:eastAsia="Calibri"/>
              </w:rPr>
            </w:pPr>
            <w:r w:rsidRPr="00092D7C">
              <w:rPr>
                <w:rFonts w:eastAsia="Calibri"/>
              </w:rPr>
              <w:t>Transferred</w:t>
            </w:r>
          </w:p>
        </w:tc>
        <w:tc>
          <w:tcPr>
            <w:tcW w:w="1293" w:type="dxa"/>
          </w:tcPr>
          <w:p w14:paraId="2DCB3238" w14:textId="7591298F" w:rsidR="00D12B2E" w:rsidRPr="00092D7C" w:rsidRDefault="00D12B2E" w:rsidP="001C0E00">
            <w:pPr>
              <w:rPr>
                <w:rFonts w:eastAsia="Calibri"/>
              </w:rPr>
            </w:pPr>
            <w:r w:rsidRPr="00092D7C">
              <w:rPr>
                <w:rFonts w:eastAsia="Calibri"/>
              </w:rPr>
              <w:t>Waitlist - Transfer to HCB</w:t>
            </w:r>
            <w:r w:rsidR="794AE473" w:rsidRPr="00092D7C">
              <w:rPr>
                <w:rFonts w:eastAsia="Calibri"/>
              </w:rPr>
              <w:t>/</w:t>
            </w:r>
            <w:r w:rsidRPr="00092D7C">
              <w:rPr>
                <w:rFonts w:eastAsia="Calibri"/>
              </w:rPr>
              <w:t>NW – At Risk Exception</w:t>
            </w:r>
          </w:p>
        </w:tc>
        <w:tc>
          <w:tcPr>
            <w:tcW w:w="0" w:type="auto"/>
          </w:tcPr>
          <w:p w14:paraId="67526BDA" w14:textId="6668AAE6" w:rsidR="00D12B2E" w:rsidRPr="00092D7C" w:rsidRDefault="00D12B2E" w:rsidP="001C0E00">
            <w:pPr>
              <w:rPr>
                <w:rFonts w:eastAsia="Calibri"/>
              </w:rPr>
            </w:pPr>
            <w:proofErr w:type="gramStart"/>
            <w:r w:rsidRPr="00092D7C">
              <w:rPr>
                <w:rFonts w:eastAsia="Calibri"/>
              </w:rPr>
              <w:t>Applicant</w:t>
            </w:r>
            <w:proofErr w:type="gramEnd"/>
            <w:r w:rsidRPr="00092D7C">
              <w:rPr>
                <w:rFonts w:eastAsia="Calibri"/>
              </w:rPr>
              <w:t xml:space="preserve"> that </w:t>
            </w:r>
            <w:proofErr w:type="gramStart"/>
            <w:r w:rsidRPr="00092D7C">
              <w:rPr>
                <w:rFonts w:eastAsia="Calibri"/>
              </w:rPr>
              <w:t>is</w:t>
            </w:r>
            <w:proofErr w:type="gramEnd"/>
            <w:r w:rsidRPr="00092D7C">
              <w:rPr>
                <w:rFonts w:eastAsia="Calibri"/>
              </w:rPr>
              <w:t xml:space="preserve"> active</w:t>
            </w:r>
            <w:r w:rsidR="586CCF19" w:rsidRPr="00092D7C">
              <w:rPr>
                <w:rFonts w:eastAsia="Calibri"/>
              </w:rPr>
              <w:t>,</w:t>
            </w:r>
            <w:r w:rsidRPr="00092D7C">
              <w:rPr>
                <w:rFonts w:eastAsia="Calibri"/>
              </w:rPr>
              <w:t xml:space="preserve"> or triaged Protective Services consumers</w:t>
            </w:r>
            <w:r w:rsidR="0837A614" w:rsidRPr="00092D7C">
              <w:rPr>
                <w:rFonts w:eastAsia="Calibri"/>
              </w:rPr>
              <w:t>,</w:t>
            </w:r>
            <w:r w:rsidRPr="00092D7C">
              <w:rPr>
                <w:rFonts w:eastAsia="Calibri"/>
              </w:rPr>
              <w:t xml:space="preserve"> in need of Home Care Program Services</w:t>
            </w:r>
          </w:p>
        </w:tc>
      </w:tr>
      <w:tr w:rsidR="00771AF0" w:rsidRPr="00092D7C" w14:paraId="23A0A645" w14:textId="77777777" w:rsidTr="009D3BD2">
        <w:trPr>
          <w:cantSplit/>
        </w:trPr>
        <w:tc>
          <w:tcPr>
            <w:tcW w:w="1763" w:type="dxa"/>
          </w:tcPr>
          <w:p w14:paraId="0D329784" w14:textId="16BABB84" w:rsidR="00D12B2E" w:rsidRPr="00092D7C" w:rsidRDefault="00D12B2E" w:rsidP="001C0E00">
            <w:pPr>
              <w:rPr>
                <w:rFonts w:eastAsia="Calibri"/>
              </w:rPr>
            </w:pPr>
            <w:r w:rsidRPr="00092D7C">
              <w:rPr>
                <w:rFonts w:eastAsia="Calibri"/>
              </w:rPr>
              <w:t>Transferred</w:t>
            </w:r>
          </w:p>
        </w:tc>
        <w:tc>
          <w:tcPr>
            <w:tcW w:w="1293" w:type="dxa"/>
          </w:tcPr>
          <w:p w14:paraId="68EB4964" w14:textId="20AECD2D" w:rsidR="00D12B2E" w:rsidRPr="00092D7C" w:rsidRDefault="00D12B2E" w:rsidP="001C0E00">
            <w:pPr>
              <w:rPr>
                <w:rFonts w:eastAsia="Calibri"/>
              </w:rPr>
            </w:pPr>
            <w:r w:rsidRPr="00092D7C">
              <w:rPr>
                <w:rFonts w:eastAsia="Calibri"/>
              </w:rPr>
              <w:t xml:space="preserve">Waitlist - Transfer to HCB/ PB – </w:t>
            </w:r>
            <w:r w:rsidR="317CF719" w:rsidRPr="00092D7C">
              <w:rPr>
                <w:rFonts w:eastAsia="Calibri"/>
              </w:rPr>
              <w:t>SNF</w:t>
            </w:r>
            <w:r w:rsidRPr="00092D7C">
              <w:rPr>
                <w:rFonts w:eastAsia="Calibri"/>
              </w:rPr>
              <w:t xml:space="preserve"> Exception</w:t>
            </w:r>
          </w:p>
        </w:tc>
        <w:tc>
          <w:tcPr>
            <w:tcW w:w="0" w:type="auto"/>
          </w:tcPr>
          <w:p w14:paraId="256B6223" w14:textId="7750BE12" w:rsidR="00D12B2E" w:rsidRPr="00092D7C" w:rsidRDefault="385B0620" w:rsidP="353065CA">
            <w:pPr>
              <w:rPr>
                <w:rFonts w:eastAsia="Verdana" w:cs="Verdana"/>
                <w:szCs w:val="22"/>
              </w:rPr>
            </w:pPr>
            <w:proofErr w:type="gramStart"/>
            <w:r w:rsidRPr="00092D7C">
              <w:rPr>
                <w:rFonts w:eastAsia="Aptos" w:cs="Aptos"/>
                <w:szCs w:val="22"/>
              </w:rPr>
              <w:t>Applicant</w:t>
            </w:r>
            <w:proofErr w:type="gramEnd"/>
            <w:r w:rsidRPr="00092D7C">
              <w:rPr>
                <w:rFonts w:eastAsia="Aptos" w:cs="Aptos"/>
                <w:szCs w:val="22"/>
              </w:rPr>
              <w:t xml:space="preserve"> assessed and confirmed discharge from nursing facilities and hospitals, including chronic and rehabilitation hospitals, who need Home Care Program Services </w:t>
            </w:r>
            <w:proofErr w:type="gramStart"/>
            <w:r w:rsidRPr="00092D7C">
              <w:rPr>
                <w:rFonts w:eastAsia="Aptos" w:cs="Aptos"/>
                <w:szCs w:val="22"/>
              </w:rPr>
              <w:t>in order to</w:t>
            </w:r>
            <w:proofErr w:type="gramEnd"/>
            <w:r w:rsidRPr="00092D7C">
              <w:rPr>
                <w:rFonts w:eastAsia="Aptos" w:cs="Aptos"/>
                <w:szCs w:val="22"/>
              </w:rPr>
              <w:t xml:space="preserve"> return to the community</w:t>
            </w:r>
          </w:p>
        </w:tc>
      </w:tr>
      <w:tr w:rsidR="00771AF0" w:rsidRPr="00092D7C" w14:paraId="0D67906C" w14:textId="77777777" w:rsidTr="009D3BD2">
        <w:trPr>
          <w:cantSplit/>
        </w:trPr>
        <w:tc>
          <w:tcPr>
            <w:tcW w:w="1763" w:type="dxa"/>
          </w:tcPr>
          <w:p w14:paraId="11D5E9E1" w14:textId="5ED02D08" w:rsidR="00D12B2E" w:rsidRPr="00092D7C" w:rsidRDefault="00D12B2E" w:rsidP="001C0E00">
            <w:pPr>
              <w:rPr>
                <w:rFonts w:eastAsia="Calibri"/>
              </w:rPr>
            </w:pPr>
            <w:r w:rsidRPr="00092D7C">
              <w:rPr>
                <w:rFonts w:eastAsia="Calibri"/>
              </w:rPr>
              <w:t xml:space="preserve">Transferred </w:t>
            </w:r>
          </w:p>
        </w:tc>
        <w:tc>
          <w:tcPr>
            <w:tcW w:w="1293" w:type="dxa"/>
          </w:tcPr>
          <w:p w14:paraId="567A1622" w14:textId="1D8F4F0C" w:rsidR="00D12B2E" w:rsidRPr="00092D7C" w:rsidRDefault="00D12B2E" w:rsidP="001C0E00">
            <w:pPr>
              <w:rPr>
                <w:rFonts w:eastAsia="Calibri"/>
              </w:rPr>
            </w:pPr>
            <w:r w:rsidRPr="00092D7C">
              <w:rPr>
                <w:rFonts w:eastAsia="Calibri"/>
              </w:rPr>
              <w:t>Waitlist - Transfer to HCB/ PB – Hospice Exception</w:t>
            </w:r>
          </w:p>
        </w:tc>
        <w:tc>
          <w:tcPr>
            <w:tcW w:w="0" w:type="auto"/>
          </w:tcPr>
          <w:p w14:paraId="24AFF570" w14:textId="72DD42A1" w:rsidR="00D12B2E" w:rsidRPr="00092D7C" w:rsidRDefault="6668E635" w:rsidP="001C0E00">
            <w:pPr>
              <w:rPr>
                <w:rFonts w:eastAsia="Calibri"/>
              </w:rPr>
            </w:pPr>
            <w:proofErr w:type="gramStart"/>
            <w:r w:rsidRPr="00092D7C">
              <w:rPr>
                <w:rFonts w:eastAsia="Calibri"/>
              </w:rPr>
              <w:t>Applicant</w:t>
            </w:r>
            <w:proofErr w:type="gramEnd"/>
            <w:r w:rsidRPr="00092D7C">
              <w:rPr>
                <w:rFonts w:eastAsia="Calibri"/>
              </w:rPr>
              <w:t xml:space="preserve"> assessed and confirmed to be enrolled in hospice care and who require Home Care Program Services.  </w:t>
            </w:r>
          </w:p>
        </w:tc>
      </w:tr>
      <w:tr w:rsidR="00771AF0" w:rsidRPr="00092D7C" w14:paraId="345F74D3" w14:textId="77777777" w:rsidTr="009D3BD2">
        <w:trPr>
          <w:cantSplit/>
        </w:trPr>
        <w:tc>
          <w:tcPr>
            <w:tcW w:w="1763" w:type="dxa"/>
          </w:tcPr>
          <w:p w14:paraId="78272EB7" w14:textId="53F0CFD6" w:rsidR="00D12B2E" w:rsidRPr="00092D7C" w:rsidRDefault="00D12B2E" w:rsidP="001C0E00">
            <w:pPr>
              <w:rPr>
                <w:rFonts w:eastAsia="Calibri"/>
              </w:rPr>
            </w:pPr>
            <w:r w:rsidRPr="00092D7C">
              <w:rPr>
                <w:rFonts w:eastAsia="Calibri"/>
              </w:rPr>
              <w:t>Transferred</w:t>
            </w:r>
          </w:p>
        </w:tc>
        <w:tc>
          <w:tcPr>
            <w:tcW w:w="1293" w:type="dxa"/>
          </w:tcPr>
          <w:p w14:paraId="12380B9C" w14:textId="5E45AACD" w:rsidR="00D12B2E" w:rsidRPr="00092D7C" w:rsidRDefault="00D12B2E" w:rsidP="001C0E00">
            <w:pPr>
              <w:rPr>
                <w:rFonts w:eastAsia="Calibri"/>
              </w:rPr>
            </w:pPr>
            <w:r w:rsidRPr="00092D7C">
              <w:rPr>
                <w:rFonts w:eastAsia="Calibri"/>
              </w:rPr>
              <w:t>Waitlist - Transfer to HCB/ PB – At Risk Exception</w:t>
            </w:r>
          </w:p>
        </w:tc>
        <w:tc>
          <w:tcPr>
            <w:tcW w:w="0" w:type="auto"/>
          </w:tcPr>
          <w:p w14:paraId="0B220D28" w14:textId="6716361B" w:rsidR="00D12B2E" w:rsidRPr="00092D7C" w:rsidRDefault="00D12B2E" w:rsidP="001C0E00">
            <w:pPr>
              <w:rPr>
                <w:rFonts w:eastAsia="Calibri"/>
              </w:rPr>
            </w:pPr>
            <w:proofErr w:type="gramStart"/>
            <w:r w:rsidRPr="00092D7C">
              <w:rPr>
                <w:rFonts w:eastAsia="Calibri"/>
              </w:rPr>
              <w:t>Applicant</w:t>
            </w:r>
            <w:proofErr w:type="gramEnd"/>
            <w:r w:rsidRPr="00092D7C">
              <w:rPr>
                <w:rFonts w:eastAsia="Calibri"/>
              </w:rPr>
              <w:t xml:space="preserve"> that </w:t>
            </w:r>
            <w:proofErr w:type="gramStart"/>
            <w:r w:rsidRPr="00092D7C">
              <w:rPr>
                <w:rFonts w:eastAsia="Calibri"/>
              </w:rPr>
              <w:t>is</w:t>
            </w:r>
            <w:proofErr w:type="gramEnd"/>
            <w:r w:rsidRPr="00092D7C">
              <w:rPr>
                <w:rFonts w:eastAsia="Calibri"/>
              </w:rPr>
              <w:t xml:space="preserve"> active</w:t>
            </w:r>
            <w:r w:rsidR="229948A2" w:rsidRPr="00092D7C">
              <w:rPr>
                <w:rFonts w:eastAsia="Calibri"/>
              </w:rPr>
              <w:t>,</w:t>
            </w:r>
            <w:r w:rsidRPr="00092D7C">
              <w:rPr>
                <w:rFonts w:eastAsia="Calibri"/>
              </w:rPr>
              <w:t xml:space="preserve"> or triaged Protective Services consumers</w:t>
            </w:r>
            <w:r w:rsidR="4FC3CA1D" w:rsidRPr="00092D7C">
              <w:rPr>
                <w:rFonts w:eastAsia="Calibri"/>
              </w:rPr>
              <w:t>,</w:t>
            </w:r>
            <w:r w:rsidRPr="00092D7C">
              <w:rPr>
                <w:rFonts w:eastAsia="Calibri"/>
              </w:rPr>
              <w:t xml:space="preserve"> in need of Home Care Program Services</w:t>
            </w:r>
          </w:p>
        </w:tc>
      </w:tr>
    </w:tbl>
    <w:p w14:paraId="3B2791D8" w14:textId="77777777" w:rsidR="00B97CC5" w:rsidRPr="00092D7C" w:rsidRDefault="00B97CC5" w:rsidP="00B97CC5">
      <w:pPr>
        <w:autoSpaceDE w:val="0"/>
        <w:autoSpaceDN w:val="0"/>
        <w:adjustRightInd w:val="0"/>
        <w:rPr>
          <w:rFonts w:eastAsia="Calibri"/>
          <w:b/>
          <w:bCs/>
          <w:szCs w:val="22"/>
        </w:rPr>
      </w:pPr>
    </w:p>
    <w:p w14:paraId="7CA6CE2F" w14:textId="77777777" w:rsidR="00B97CC5" w:rsidRPr="00092D7C" w:rsidRDefault="00B97CC5" w:rsidP="00B97CC5">
      <w:pPr>
        <w:jc w:val="center"/>
        <w:rPr>
          <w:rFonts w:eastAsia="Calibri"/>
          <w:b/>
          <w:color w:val="ED0000"/>
          <w:sz w:val="24"/>
        </w:rPr>
      </w:pPr>
      <w:r w:rsidRPr="00092D7C">
        <w:rPr>
          <w:rFonts w:eastAsia="Calibri"/>
          <w:b/>
          <w:color w:val="ED0000"/>
          <w:sz w:val="24"/>
        </w:rPr>
        <w:t>Terminated</w:t>
      </w:r>
    </w:p>
    <w:p w14:paraId="3B39B912" w14:textId="77777777" w:rsidR="00B97CC5" w:rsidRPr="00092D7C" w:rsidRDefault="00B97CC5" w:rsidP="00656D7C">
      <w:pPr>
        <w:autoSpaceDE w:val="0"/>
        <w:autoSpaceDN w:val="0"/>
        <w:adjustRightInd w:val="0"/>
        <w:jc w:val="center"/>
        <w:rPr>
          <w:rFonts w:eastAsia="Calibri"/>
          <w:b/>
          <w:bCs/>
          <w:sz w:val="22"/>
          <w:szCs w:val="22"/>
        </w:rPr>
      </w:pPr>
    </w:p>
    <w:p w14:paraId="05CAE27F" w14:textId="51A82900" w:rsidR="009B35D3" w:rsidRPr="00092D7C" w:rsidRDefault="00B97CC5" w:rsidP="00656D7C">
      <w:pPr>
        <w:autoSpaceDE w:val="0"/>
        <w:autoSpaceDN w:val="0"/>
        <w:adjustRightInd w:val="0"/>
        <w:jc w:val="center"/>
        <w:rPr>
          <w:rFonts w:cs="ArialMT"/>
          <w:color w:val="231F20"/>
          <w:sz w:val="24"/>
        </w:rPr>
      </w:pPr>
      <w:r w:rsidRPr="00092D7C">
        <w:rPr>
          <w:rFonts w:eastAsia="Calibri"/>
          <w:b/>
          <w:sz w:val="24"/>
        </w:rPr>
        <w:t>Terminated Status</w:t>
      </w:r>
      <w:r w:rsidRPr="00092D7C">
        <w:rPr>
          <w:rFonts w:eastAsia="Calibri"/>
          <w:sz w:val="24"/>
        </w:rPr>
        <w:t>: An Applicant has initiated the intake process, but will not be moving forward and enrolling into a Home Care Program</w:t>
      </w:r>
    </w:p>
    <w:p w14:paraId="718A8F3D" w14:textId="1207C6A6" w:rsidR="00B97CC5" w:rsidRPr="00092D7C" w:rsidRDefault="00B97CC5" w:rsidP="00073C9F">
      <w:pPr>
        <w:autoSpaceDE w:val="0"/>
        <w:autoSpaceDN w:val="0"/>
        <w:adjustRightInd w:val="0"/>
        <w:rPr>
          <w:rFonts w:eastAsia="Calibri"/>
        </w:rPr>
      </w:pPr>
    </w:p>
    <w:tbl>
      <w:tblPr>
        <w:tblStyle w:val="TableGrid"/>
        <w:tblW w:w="0" w:type="auto"/>
        <w:tblLook w:val="04A0" w:firstRow="1" w:lastRow="0" w:firstColumn="1" w:lastColumn="0" w:noHBand="0" w:noVBand="1"/>
        <w:tblCaption w:val="Home Care Program Priority Level Assignment and Waitlist Enrollment Tracking - Statuses and Status Reasons 3 od 3"/>
        <w:tblDescription w:val="Home Care Program Priority Level Assignment and Waitlist Enrollment Tracking - Statuses and Status Reasons for Terminated"/>
      </w:tblPr>
      <w:tblGrid>
        <w:gridCol w:w="6"/>
        <w:gridCol w:w="1792"/>
        <w:gridCol w:w="1433"/>
        <w:gridCol w:w="6119"/>
      </w:tblGrid>
      <w:tr w:rsidR="00766C37" w:rsidRPr="00092D7C" w14:paraId="04FEEB47" w14:textId="77777777" w:rsidTr="006721F4">
        <w:trPr>
          <w:gridBefore w:val="1"/>
          <w:wBefore w:w="6" w:type="dxa"/>
          <w:cantSplit/>
          <w:trHeight w:val="300"/>
          <w:tblHeader/>
        </w:trPr>
        <w:tc>
          <w:tcPr>
            <w:tcW w:w="1812" w:type="dxa"/>
            <w:shd w:val="clear" w:color="auto" w:fill="B8CCE4" w:themeFill="accent1" w:themeFillTint="66"/>
          </w:tcPr>
          <w:p w14:paraId="6C3D8D14" w14:textId="7D607034" w:rsidR="00B97CC5" w:rsidRPr="00092D7C" w:rsidRDefault="00B97CC5" w:rsidP="00B97CC5">
            <w:pPr>
              <w:autoSpaceDE w:val="0"/>
              <w:autoSpaceDN w:val="0"/>
              <w:adjustRightInd w:val="0"/>
              <w:rPr>
                <w:rFonts w:cs="ArialMT"/>
                <w:b/>
                <w:bCs/>
                <w:color w:val="231F20"/>
                <w:sz w:val="24"/>
              </w:rPr>
            </w:pPr>
            <w:r w:rsidRPr="00092D7C">
              <w:rPr>
                <w:rFonts w:eastAsia="Calibri"/>
                <w:b/>
                <w:bCs/>
              </w:rPr>
              <w:t>Status</w:t>
            </w:r>
          </w:p>
        </w:tc>
        <w:tc>
          <w:tcPr>
            <w:tcW w:w="1350" w:type="dxa"/>
            <w:shd w:val="clear" w:color="auto" w:fill="B8CCE4" w:themeFill="accent1" w:themeFillTint="66"/>
          </w:tcPr>
          <w:p w14:paraId="105A32C7" w14:textId="77BD661C" w:rsidR="00B97CC5" w:rsidRPr="00092D7C" w:rsidRDefault="00B97CC5" w:rsidP="00B97CC5">
            <w:pPr>
              <w:autoSpaceDE w:val="0"/>
              <w:autoSpaceDN w:val="0"/>
              <w:adjustRightInd w:val="0"/>
              <w:rPr>
                <w:rFonts w:cs="ArialMT"/>
                <w:b/>
                <w:bCs/>
                <w:color w:val="231F20"/>
                <w:sz w:val="24"/>
              </w:rPr>
            </w:pPr>
            <w:r w:rsidRPr="00092D7C">
              <w:rPr>
                <w:rFonts w:eastAsia="Calibri"/>
                <w:b/>
                <w:bCs/>
              </w:rPr>
              <w:t>Status Reason</w:t>
            </w:r>
          </w:p>
        </w:tc>
        <w:tc>
          <w:tcPr>
            <w:tcW w:w="6408" w:type="dxa"/>
            <w:shd w:val="clear" w:color="auto" w:fill="B8CCE4" w:themeFill="accent1" w:themeFillTint="66"/>
          </w:tcPr>
          <w:p w14:paraId="6F5AAF2B" w14:textId="38033DAD" w:rsidR="00B97CC5" w:rsidRPr="00092D7C" w:rsidRDefault="00B97CC5" w:rsidP="00B97CC5">
            <w:pPr>
              <w:autoSpaceDE w:val="0"/>
              <w:autoSpaceDN w:val="0"/>
              <w:adjustRightInd w:val="0"/>
              <w:rPr>
                <w:rFonts w:cs="ArialMT"/>
                <w:b/>
                <w:bCs/>
                <w:color w:val="231F20"/>
                <w:sz w:val="24"/>
              </w:rPr>
            </w:pPr>
            <w:r w:rsidRPr="00092D7C">
              <w:rPr>
                <w:rFonts w:eastAsia="Calibri"/>
                <w:b/>
                <w:bCs/>
              </w:rPr>
              <w:t>Definition</w:t>
            </w:r>
          </w:p>
        </w:tc>
      </w:tr>
      <w:tr w:rsidR="006047FD" w:rsidRPr="00092D7C" w14:paraId="4DB1E389" w14:textId="77777777" w:rsidTr="006721F4">
        <w:trPr>
          <w:cantSplit/>
          <w:trHeight w:val="300"/>
        </w:trPr>
        <w:tc>
          <w:tcPr>
            <w:tcW w:w="1818" w:type="dxa"/>
            <w:gridSpan w:val="2"/>
          </w:tcPr>
          <w:p w14:paraId="6F61F946" w14:textId="77777777" w:rsidR="00B97CC5" w:rsidRPr="00092D7C" w:rsidRDefault="00B97CC5" w:rsidP="00B97CC5">
            <w:pPr>
              <w:rPr>
                <w:rFonts w:eastAsia="Calibri"/>
                <w:sz w:val="22"/>
                <w:szCs w:val="22"/>
              </w:rPr>
            </w:pPr>
            <w:r w:rsidRPr="00092D7C">
              <w:rPr>
                <w:rFonts w:eastAsia="Calibri"/>
                <w:sz w:val="22"/>
                <w:szCs w:val="22"/>
              </w:rPr>
              <w:t>Terminated</w:t>
            </w:r>
          </w:p>
          <w:p w14:paraId="4294B093" w14:textId="77777777" w:rsidR="00B97CC5" w:rsidRPr="00092D7C" w:rsidRDefault="00B97CC5" w:rsidP="00B97CC5">
            <w:pPr>
              <w:autoSpaceDE w:val="0"/>
              <w:autoSpaceDN w:val="0"/>
              <w:adjustRightInd w:val="0"/>
              <w:rPr>
                <w:rFonts w:cs="ArialMT"/>
                <w:color w:val="231F20"/>
                <w:sz w:val="22"/>
                <w:szCs w:val="22"/>
              </w:rPr>
            </w:pPr>
          </w:p>
        </w:tc>
        <w:tc>
          <w:tcPr>
            <w:tcW w:w="1350" w:type="dxa"/>
          </w:tcPr>
          <w:p w14:paraId="5D46D091" w14:textId="1CA4F40F"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t>Withdrawn from WAITLIST – Adequate Formal Support</w:t>
            </w:r>
          </w:p>
        </w:tc>
        <w:tc>
          <w:tcPr>
            <w:tcW w:w="6408" w:type="dxa"/>
          </w:tcPr>
          <w:p w14:paraId="00BC2A5D" w14:textId="7F33A036" w:rsidR="00B97CC5" w:rsidRPr="00092D7C" w:rsidRDefault="00B97CC5" w:rsidP="00B97CC5">
            <w:pPr>
              <w:autoSpaceDE w:val="0"/>
              <w:autoSpaceDN w:val="0"/>
              <w:adjustRightInd w:val="0"/>
              <w:rPr>
                <w:rFonts w:cs="ArialMT"/>
                <w:color w:val="231F20"/>
                <w:sz w:val="22"/>
                <w:szCs w:val="22"/>
              </w:rPr>
            </w:pPr>
            <w:proofErr w:type="gramStart"/>
            <w:r w:rsidRPr="00092D7C">
              <w:rPr>
                <w:rFonts w:eastAsia="Calibri"/>
                <w:sz w:val="22"/>
                <w:szCs w:val="22"/>
              </w:rPr>
              <w:t>Applicant is</w:t>
            </w:r>
            <w:proofErr w:type="gramEnd"/>
            <w:r w:rsidRPr="00092D7C">
              <w:rPr>
                <w:rFonts w:eastAsia="Calibri"/>
                <w:sz w:val="22"/>
                <w:szCs w:val="22"/>
              </w:rPr>
              <w:t xml:space="preserve"> receiving formal support and no longer </w:t>
            </w:r>
            <w:proofErr w:type="gramStart"/>
            <w:r w:rsidRPr="00092D7C">
              <w:rPr>
                <w:rFonts w:eastAsia="Calibri"/>
                <w:sz w:val="22"/>
                <w:szCs w:val="22"/>
              </w:rPr>
              <w:t>has</w:t>
            </w:r>
            <w:proofErr w:type="gramEnd"/>
            <w:r w:rsidRPr="00092D7C">
              <w:rPr>
                <w:rFonts w:eastAsia="Calibri"/>
                <w:sz w:val="22"/>
                <w:szCs w:val="22"/>
              </w:rPr>
              <w:t xml:space="preserve"> unmet needs to be addressed by the Home Care program.</w:t>
            </w:r>
          </w:p>
        </w:tc>
      </w:tr>
      <w:tr w:rsidR="006047FD" w:rsidRPr="00092D7C" w14:paraId="03505F30" w14:textId="77777777" w:rsidTr="006721F4">
        <w:trPr>
          <w:cantSplit/>
          <w:trHeight w:val="300"/>
        </w:trPr>
        <w:tc>
          <w:tcPr>
            <w:tcW w:w="1818" w:type="dxa"/>
            <w:gridSpan w:val="2"/>
          </w:tcPr>
          <w:p w14:paraId="3C72EFFD" w14:textId="7A9643BB"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lastRenderedPageBreak/>
              <w:t>Terminated</w:t>
            </w:r>
          </w:p>
        </w:tc>
        <w:tc>
          <w:tcPr>
            <w:tcW w:w="1350" w:type="dxa"/>
          </w:tcPr>
          <w:p w14:paraId="206D8D76" w14:textId="71B1508C"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t>Withdrawn from WAITLIST – Adequate Informal Support</w:t>
            </w:r>
          </w:p>
        </w:tc>
        <w:tc>
          <w:tcPr>
            <w:tcW w:w="6408" w:type="dxa"/>
          </w:tcPr>
          <w:p w14:paraId="25D8A576" w14:textId="3A6BEF30" w:rsidR="00B97CC5" w:rsidRPr="00092D7C" w:rsidRDefault="00B97CC5" w:rsidP="00B97CC5">
            <w:pPr>
              <w:autoSpaceDE w:val="0"/>
              <w:autoSpaceDN w:val="0"/>
              <w:adjustRightInd w:val="0"/>
              <w:rPr>
                <w:rFonts w:cs="ArialMT"/>
                <w:color w:val="231F20"/>
                <w:sz w:val="22"/>
                <w:szCs w:val="22"/>
              </w:rPr>
            </w:pPr>
            <w:proofErr w:type="gramStart"/>
            <w:r w:rsidRPr="00092D7C">
              <w:rPr>
                <w:rFonts w:eastAsia="Calibri"/>
                <w:sz w:val="22"/>
                <w:szCs w:val="22"/>
              </w:rPr>
              <w:t>Applicant is</w:t>
            </w:r>
            <w:proofErr w:type="gramEnd"/>
            <w:r w:rsidRPr="00092D7C">
              <w:rPr>
                <w:rFonts w:eastAsia="Calibri"/>
                <w:sz w:val="22"/>
                <w:szCs w:val="22"/>
              </w:rPr>
              <w:t xml:space="preserve"> receiving informal support and no longer has unmet needs to be addressed by the Home Care program.</w:t>
            </w:r>
          </w:p>
        </w:tc>
      </w:tr>
      <w:tr w:rsidR="006047FD" w:rsidRPr="00092D7C" w14:paraId="18282625" w14:textId="77777777" w:rsidTr="006721F4">
        <w:trPr>
          <w:cantSplit/>
          <w:trHeight w:val="300"/>
        </w:trPr>
        <w:tc>
          <w:tcPr>
            <w:tcW w:w="1818" w:type="dxa"/>
            <w:gridSpan w:val="2"/>
          </w:tcPr>
          <w:p w14:paraId="3D605435" w14:textId="59C3E6AB"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t>Terminated</w:t>
            </w:r>
          </w:p>
        </w:tc>
        <w:tc>
          <w:tcPr>
            <w:tcW w:w="1350" w:type="dxa"/>
          </w:tcPr>
          <w:p w14:paraId="338B4FB2" w14:textId="4B750CFB"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t>Withdrawn from WAITLIST – Death</w:t>
            </w:r>
          </w:p>
        </w:tc>
        <w:tc>
          <w:tcPr>
            <w:tcW w:w="6408" w:type="dxa"/>
          </w:tcPr>
          <w:p w14:paraId="027D335D" w14:textId="647FD15F" w:rsidR="00B97CC5" w:rsidRPr="00092D7C" w:rsidRDefault="00B97CC5" w:rsidP="00B97CC5">
            <w:pPr>
              <w:autoSpaceDE w:val="0"/>
              <w:autoSpaceDN w:val="0"/>
              <w:adjustRightInd w:val="0"/>
              <w:rPr>
                <w:rFonts w:cs="ArialMT"/>
                <w:color w:val="231F20"/>
                <w:sz w:val="22"/>
                <w:szCs w:val="22"/>
              </w:rPr>
            </w:pPr>
            <w:proofErr w:type="gramStart"/>
            <w:r w:rsidRPr="00092D7C">
              <w:rPr>
                <w:rFonts w:eastAsia="Calibri"/>
                <w:sz w:val="22"/>
                <w:szCs w:val="22"/>
              </w:rPr>
              <w:t>Applicant</w:t>
            </w:r>
            <w:proofErr w:type="gramEnd"/>
            <w:r w:rsidRPr="00092D7C">
              <w:rPr>
                <w:rFonts w:eastAsia="Calibri"/>
                <w:sz w:val="22"/>
                <w:szCs w:val="22"/>
              </w:rPr>
              <w:t xml:space="preserve"> passed away prior to enrolling into Home Care program.</w:t>
            </w:r>
          </w:p>
        </w:tc>
      </w:tr>
      <w:tr w:rsidR="006047FD" w:rsidRPr="00092D7C" w14:paraId="05E27B8A" w14:textId="77777777" w:rsidTr="006721F4">
        <w:trPr>
          <w:cantSplit/>
          <w:trHeight w:val="300"/>
        </w:trPr>
        <w:tc>
          <w:tcPr>
            <w:tcW w:w="1818" w:type="dxa"/>
            <w:gridSpan w:val="2"/>
          </w:tcPr>
          <w:p w14:paraId="574C0520" w14:textId="169021B3"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t>Terminated</w:t>
            </w:r>
          </w:p>
        </w:tc>
        <w:tc>
          <w:tcPr>
            <w:tcW w:w="1350" w:type="dxa"/>
          </w:tcPr>
          <w:p w14:paraId="1A6D8980" w14:textId="326990FE"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t>Withdrawn from WAITLIST – FIL Ineligibility</w:t>
            </w:r>
          </w:p>
        </w:tc>
        <w:tc>
          <w:tcPr>
            <w:tcW w:w="6408" w:type="dxa"/>
          </w:tcPr>
          <w:p w14:paraId="7740A40D" w14:textId="16EC2642" w:rsidR="00B97CC5" w:rsidRPr="00092D7C" w:rsidRDefault="00B97CC5" w:rsidP="00B97CC5">
            <w:pPr>
              <w:autoSpaceDE w:val="0"/>
              <w:autoSpaceDN w:val="0"/>
              <w:adjustRightInd w:val="0"/>
              <w:rPr>
                <w:rFonts w:cs="ArialMT"/>
                <w:color w:val="231F20"/>
                <w:sz w:val="22"/>
                <w:szCs w:val="22"/>
              </w:rPr>
            </w:pPr>
            <w:proofErr w:type="gramStart"/>
            <w:r w:rsidRPr="00092D7C">
              <w:rPr>
                <w:rFonts w:eastAsia="Calibri"/>
                <w:sz w:val="22"/>
                <w:szCs w:val="22"/>
              </w:rPr>
              <w:t>Applicant</w:t>
            </w:r>
            <w:proofErr w:type="gramEnd"/>
            <w:r w:rsidRPr="00092D7C">
              <w:rPr>
                <w:rFonts w:eastAsia="Calibri"/>
                <w:sz w:val="22"/>
                <w:szCs w:val="22"/>
              </w:rPr>
              <w:t xml:space="preserve"> assessed in person and determined </w:t>
            </w:r>
            <w:proofErr w:type="gramStart"/>
            <w:r w:rsidRPr="00092D7C">
              <w:rPr>
                <w:rFonts w:eastAsia="Calibri"/>
                <w:sz w:val="22"/>
                <w:szCs w:val="22"/>
              </w:rPr>
              <w:t>to not</w:t>
            </w:r>
            <w:proofErr w:type="gramEnd"/>
            <w:r w:rsidRPr="00092D7C">
              <w:rPr>
                <w:rFonts w:eastAsia="Calibri"/>
                <w:sz w:val="22"/>
                <w:szCs w:val="22"/>
              </w:rPr>
              <w:t xml:space="preserve"> meet FIL eligibility levels at this time. </w:t>
            </w:r>
          </w:p>
        </w:tc>
      </w:tr>
      <w:tr w:rsidR="006047FD" w:rsidRPr="00092D7C" w14:paraId="327A414D" w14:textId="77777777" w:rsidTr="006721F4">
        <w:trPr>
          <w:cantSplit/>
          <w:trHeight w:val="300"/>
        </w:trPr>
        <w:tc>
          <w:tcPr>
            <w:tcW w:w="1818" w:type="dxa"/>
            <w:gridSpan w:val="2"/>
          </w:tcPr>
          <w:p w14:paraId="5CAA1780" w14:textId="7C847E7A"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t>Terminated</w:t>
            </w:r>
          </w:p>
        </w:tc>
        <w:tc>
          <w:tcPr>
            <w:tcW w:w="1350" w:type="dxa"/>
          </w:tcPr>
          <w:p w14:paraId="04547673" w14:textId="01F4F99F"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t>Withdrawn from WAITLIST – Moved from Service Area</w:t>
            </w:r>
          </w:p>
        </w:tc>
        <w:tc>
          <w:tcPr>
            <w:tcW w:w="6408" w:type="dxa"/>
          </w:tcPr>
          <w:p w14:paraId="3750D14D" w14:textId="2E19006F" w:rsidR="00B97CC5" w:rsidRPr="00092D7C" w:rsidRDefault="00B97CC5" w:rsidP="00B97CC5">
            <w:pPr>
              <w:autoSpaceDE w:val="0"/>
              <w:autoSpaceDN w:val="0"/>
              <w:adjustRightInd w:val="0"/>
              <w:rPr>
                <w:rFonts w:cs="ArialMT"/>
                <w:color w:val="231F20"/>
                <w:sz w:val="22"/>
                <w:szCs w:val="22"/>
              </w:rPr>
            </w:pPr>
            <w:proofErr w:type="gramStart"/>
            <w:r w:rsidRPr="00092D7C">
              <w:rPr>
                <w:rFonts w:eastAsia="Calibri"/>
                <w:sz w:val="22"/>
                <w:szCs w:val="22"/>
              </w:rPr>
              <w:t>Applicant has</w:t>
            </w:r>
            <w:proofErr w:type="gramEnd"/>
            <w:r w:rsidRPr="00092D7C">
              <w:rPr>
                <w:rFonts w:eastAsia="Calibri"/>
                <w:sz w:val="22"/>
                <w:szCs w:val="22"/>
              </w:rPr>
              <w:t xml:space="preserve"> moved from the ASAP service area. If Applicant is continuing to pursue ASAP services, warm transfer should be initiated to new ASAP based on geographic location.</w:t>
            </w:r>
          </w:p>
        </w:tc>
      </w:tr>
      <w:tr w:rsidR="006047FD" w:rsidRPr="00092D7C" w14:paraId="417B82FF" w14:textId="77777777" w:rsidTr="006721F4">
        <w:trPr>
          <w:cantSplit/>
          <w:trHeight w:val="300"/>
        </w:trPr>
        <w:tc>
          <w:tcPr>
            <w:tcW w:w="1818" w:type="dxa"/>
            <w:gridSpan w:val="2"/>
          </w:tcPr>
          <w:p w14:paraId="2A5F1E6B" w14:textId="10327A98"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t>Terminated</w:t>
            </w:r>
          </w:p>
        </w:tc>
        <w:tc>
          <w:tcPr>
            <w:tcW w:w="1350" w:type="dxa"/>
          </w:tcPr>
          <w:p w14:paraId="1E1EB60E" w14:textId="7B95E2A5"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t>Withdrawn from WAITLIST – Nursing Facility Admission</w:t>
            </w:r>
          </w:p>
        </w:tc>
        <w:tc>
          <w:tcPr>
            <w:tcW w:w="6408" w:type="dxa"/>
          </w:tcPr>
          <w:p w14:paraId="1B3AFFFE" w14:textId="4024D472" w:rsidR="00B97CC5" w:rsidRPr="00092D7C" w:rsidRDefault="00B97CC5" w:rsidP="00B97CC5">
            <w:pPr>
              <w:autoSpaceDE w:val="0"/>
              <w:autoSpaceDN w:val="0"/>
              <w:adjustRightInd w:val="0"/>
              <w:rPr>
                <w:rFonts w:cs="ArialMT"/>
                <w:color w:val="231F20"/>
                <w:sz w:val="22"/>
                <w:szCs w:val="22"/>
              </w:rPr>
            </w:pPr>
            <w:proofErr w:type="gramStart"/>
            <w:r w:rsidRPr="00092D7C">
              <w:rPr>
                <w:rFonts w:eastAsia="Calibri"/>
                <w:sz w:val="22"/>
                <w:szCs w:val="22"/>
              </w:rPr>
              <w:t>Applicant has</w:t>
            </w:r>
            <w:proofErr w:type="gramEnd"/>
            <w:r w:rsidRPr="00092D7C">
              <w:rPr>
                <w:rFonts w:eastAsia="Calibri"/>
                <w:sz w:val="22"/>
                <w:szCs w:val="22"/>
              </w:rPr>
              <w:t xml:space="preserve"> been admitted to the nursing facility and </w:t>
            </w:r>
            <w:proofErr w:type="gramStart"/>
            <w:r w:rsidRPr="00092D7C">
              <w:rPr>
                <w:rFonts w:eastAsia="Calibri"/>
                <w:sz w:val="22"/>
                <w:szCs w:val="22"/>
              </w:rPr>
              <w:t>does</w:t>
            </w:r>
            <w:proofErr w:type="gramEnd"/>
            <w:r w:rsidRPr="00092D7C">
              <w:rPr>
                <w:rFonts w:eastAsia="Calibri"/>
                <w:sz w:val="22"/>
                <w:szCs w:val="22"/>
              </w:rPr>
              <w:t xml:space="preserve"> not have a tentative discharge date.</w:t>
            </w:r>
          </w:p>
        </w:tc>
      </w:tr>
      <w:tr w:rsidR="006047FD" w:rsidRPr="00092D7C" w14:paraId="75547F99" w14:textId="77777777" w:rsidTr="006721F4">
        <w:trPr>
          <w:cantSplit/>
          <w:trHeight w:val="300"/>
        </w:trPr>
        <w:tc>
          <w:tcPr>
            <w:tcW w:w="1818" w:type="dxa"/>
            <w:gridSpan w:val="2"/>
          </w:tcPr>
          <w:p w14:paraId="77AB0B39" w14:textId="5FF6E0AB" w:rsidR="00B97CC5" w:rsidRPr="00092D7C" w:rsidRDefault="00B97CC5" w:rsidP="00B97CC5">
            <w:pPr>
              <w:autoSpaceDE w:val="0"/>
              <w:autoSpaceDN w:val="0"/>
              <w:adjustRightInd w:val="0"/>
              <w:rPr>
                <w:rFonts w:cs="ArialMT"/>
                <w:color w:val="231F20"/>
                <w:sz w:val="24"/>
              </w:rPr>
            </w:pPr>
            <w:r w:rsidRPr="00092D7C">
              <w:rPr>
                <w:rFonts w:eastAsia="Calibri"/>
              </w:rPr>
              <w:t>Terminated</w:t>
            </w:r>
          </w:p>
        </w:tc>
        <w:tc>
          <w:tcPr>
            <w:tcW w:w="1350" w:type="dxa"/>
          </w:tcPr>
          <w:p w14:paraId="77DA832A" w14:textId="1D15F65C"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t>Withdrawn from WAITLIST – Other Reason</w:t>
            </w:r>
          </w:p>
        </w:tc>
        <w:tc>
          <w:tcPr>
            <w:tcW w:w="6408" w:type="dxa"/>
          </w:tcPr>
          <w:p w14:paraId="14E6CD09" w14:textId="6E98F306"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t>Applicant’s reason for Termination does not fall into the above categories. Reason for termination must be well documented in a journal entry.</w:t>
            </w:r>
          </w:p>
        </w:tc>
      </w:tr>
      <w:tr w:rsidR="006047FD" w:rsidRPr="00092D7C" w14:paraId="40DA8C07" w14:textId="77777777" w:rsidTr="006721F4">
        <w:trPr>
          <w:cantSplit/>
          <w:trHeight w:val="300"/>
        </w:trPr>
        <w:tc>
          <w:tcPr>
            <w:tcW w:w="1818" w:type="dxa"/>
            <w:gridSpan w:val="2"/>
          </w:tcPr>
          <w:p w14:paraId="1154BB3C" w14:textId="7CB01195"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t>Status</w:t>
            </w:r>
          </w:p>
        </w:tc>
        <w:tc>
          <w:tcPr>
            <w:tcW w:w="1350" w:type="dxa"/>
          </w:tcPr>
          <w:p w14:paraId="7A9FB360" w14:textId="099F6A42"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t>Status Reason</w:t>
            </w:r>
          </w:p>
        </w:tc>
        <w:tc>
          <w:tcPr>
            <w:tcW w:w="6408" w:type="dxa"/>
          </w:tcPr>
          <w:p w14:paraId="5BB16E1F" w14:textId="43BC1375" w:rsidR="00B97CC5" w:rsidRPr="00092D7C" w:rsidRDefault="00B97CC5" w:rsidP="00B97CC5">
            <w:pPr>
              <w:autoSpaceDE w:val="0"/>
              <w:autoSpaceDN w:val="0"/>
              <w:adjustRightInd w:val="0"/>
              <w:rPr>
                <w:rFonts w:cs="ArialMT"/>
                <w:color w:val="231F20"/>
                <w:sz w:val="22"/>
                <w:szCs w:val="22"/>
              </w:rPr>
            </w:pPr>
            <w:r w:rsidRPr="00092D7C">
              <w:rPr>
                <w:rFonts w:eastAsia="Calibri"/>
                <w:sz w:val="22"/>
                <w:szCs w:val="22"/>
              </w:rPr>
              <w:t>Definition</w:t>
            </w:r>
          </w:p>
        </w:tc>
      </w:tr>
    </w:tbl>
    <w:p w14:paraId="535FCA13" w14:textId="77777777" w:rsidR="009B35D3" w:rsidRPr="00092D7C" w:rsidRDefault="009B35D3" w:rsidP="48B46FAB">
      <w:pPr>
        <w:pStyle w:val="Heading2"/>
        <w:rPr>
          <w:rFonts w:ascii="Verdana" w:hAnsi="Verdana"/>
          <w:sz w:val="36"/>
          <w:szCs w:val="36"/>
        </w:rPr>
      </w:pPr>
      <w:r w:rsidRPr="00092D7C">
        <w:rPr>
          <w:rFonts w:ascii="Verdana" w:hAnsi="Verdana"/>
        </w:rPr>
        <w:t>Reporting:</w:t>
      </w:r>
    </w:p>
    <w:p w14:paraId="7CCD4EC2" w14:textId="77777777" w:rsidR="0076001D" w:rsidRPr="00092D7C" w:rsidRDefault="001B3A94" w:rsidP="001B3A94">
      <w:pPr>
        <w:autoSpaceDE w:val="0"/>
        <w:autoSpaceDN w:val="0"/>
        <w:adjustRightInd w:val="0"/>
        <w:rPr>
          <w:rFonts w:cs="ArialMT"/>
          <w:color w:val="231F20"/>
          <w:sz w:val="22"/>
          <w:szCs w:val="22"/>
        </w:rPr>
      </w:pPr>
      <w:r w:rsidRPr="00092D7C">
        <w:rPr>
          <w:rFonts w:cs="ArialMT"/>
          <w:color w:val="231F20"/>
          <w:sz w:val="22"/>
          <w:szCs w:val="22"/>
        </w:rPr>
        <w:t xml:space="preserve">To ensure accurate reporting </w:t>
      </w:r>
      <w:r w:rsidR="2A24ECF2" w:rsidRPr="00092D7C">
        <w:rPr>
          <w:rFonts w:cs="ArialMT"/>
          <w:color w:val="231F20"/>
          <w:sz w:val="22"/>
          <w:szCs w:val="22"/>
        </w:rPr>
        <w:t>statewide</w:t>
      </w:r>
      <w:r w:rsidRPr="00092D7C">
        <w:rPr>
          <w:rFonts w:cs="ArialMT"/>
          <w:color w:val="231F20"/>
          <w:sz w:val="22"/>
          <w:szCs w:val="22"/>
        </w:rPr>
        <w:t>, ASAP</w:t>
      </w:r>
      <w:r w:rsidR="00CA0CBE" w:rsidRPr="00092D7C">
        <w:rPr>
          <w:rFonts w:cs="ArialMT"/>
          <w:color w:val="231F20"/>
          <w:sz w:val="22"/>
          <w:szCs w:val="22"/>
        </w:rPr>
        <w:t>s</w:t>
      </w:r>
      <w:r w:rsidRPr="00092D7C">
        <w:rPr>
          <w:rFonts w:cs="ArialMT"/>
          <w:color w:val="231F20"/>
          <w:sz w:val="22"/>
          <w:szCs w:val="22"/>
        </w:rPr>
        <w:t xml:space="preserve"> </w:t>
      </w:r>
      <w:r w:rsidR="641A947D" w:rsidRPr="00092D7C">
        <w:rPr>
          <w:rFonts w:cs="ArialMT"/>
          <w:color w:val="231F20"/>
          <w:sz w:val="22"/>
          <w:szCs w:val="22"/>
        </w:rPr>
        <w:t xml:space="preserve">are required to </w:t>
      </w:r>
      <w:r w:rsidR="00340BCF" w:rsidRPr="00092D7C">
        <w:rPr>
          <w:rFonts w:cs="ArialMT"/>
          <w:color w:val="231F20"/>
          <w:sz w:val="22"/>
          <w:szCs w:val="22"/>
        </w:rPr>
        <w:t>monitor</w:t>
      </w:r>
      <w:r w:rsidRPr="00092D7C">
        <w:rPr>
          <w:rFonts w:cs="ArialMT"/>
          <w:color w:val="231F20"/>
          <w:sz w:val="22"/>
          <w:szCs w:val="22"/>
        </w:rPr>
        <w:t xml:space="preserve"> data entry and reconcil</w:t>
      </w:r>
      <w:r w:rsidR="00340BCF" w:rsidRPr="00092D7C">
        <w:rPr>
          <w:rFonts w:cs="ArialMT"/>
          <w:color w:val="231F20"/>
          <w:sz w:val="22"/>
          <w:szCs w:val="22"/>
        </w:rPr>
        <w:t>e</w:t>
      </w:r>
      <w:r w:rsidRPr="00092D7C">
        <w:rPr>
          <w:rFonts w:cs="ArialMT"/>
          <w:color w:val="231F20"/>
          <w:sz w:val="22"/>
          <w:szCs w:val="22"/>
        </w:rPr>
        <w:t xml:space="preserve"> </w:t>
      </w:r>
      <w:r w:rsidR="0015532D" w:rsidRPr="00092D7C">
        <w:rPr>
          <w:rFonts w:cs="ArialMT"/>
          <w:color w:val="231F20"/>
          <w:sz w:val="22"/>
          <w:szCs w:val="22"/>
        </w:rPr>
        <w:t>data</w:t>
      </w:r>
      <w:r w:rsidR="00F004D8" w:rsidRPr="00092D7C">
        <w:rPr>
          <w:rFonts w:cs="ArialMT"/>
          <w:color w:val="231F20"/>
          <w:sz w:val="22"/>
          <w:szCs w:val="22"/>
        </w:rPr>
        <w:t xml:space="preserve"> no less than monthly. </w:t>
      </w:r>
    </w:p>
    <w:p w14:paraId="185F7750" w14:textId="77777777" w:rsidR="0076001D" w:rsidRPr="00092D7C" w:rsidRDefault="0076001D" w:rsidP="001B3A94">
      <w:pPr>
        <w:autoSpaceDE w:val="0"/>
        <w:autoSpaceDN w:val="0"/>
        <w:adjustRightInd w:val="0"/>
        <w:rPr>
          <w:rFonts w:cs="ArialMT"/>
          <w:color w:val="231F20"/>
          <w:sz w:val="22"/>
          <w:szCs w:val="22"/>
        </w:rPr>
      </w:pPr>
    </w:p>
    <w:p w14:paraId="7CBA3F62" w14:textId="46CA0685" w:rsidR="00F004D8" w:rsidRPr="00092D7C" w:rsidRDefault="00F004D8" w:rsidP="001B3A94">
      <w:pPr>
        <w:autoSpaceDE w:val="0"/>
        <w:autoSpaceDN w:val="0"/>
        <w:adjustRightInd w:val="0"/>
        <w:rPr>
          <w:rFonts w:cs="ArialMT"/>
          <w:color w:val="231F20"/>
          <w:sz w:val="22"/>
          <w:szCs w:val="22"/>
        </w:rPr>
      </w:pPr>
      <w:r w:rsidRPr="00092D7C">
        <w:rPr>
          <w:rFonts w:cs="ArialMT"/>
          <w:color w:val="231F20"/>
          <w:sz w:val="22"/>
          <w:szCs w:val="22"/>
        </w:rPr>
        <w:t>ASAPs must have a clearly defined proc</w:t>
      </w:r>
      <w:r w:rsidR="00572F4A" w:rsidRPr="00092D7C">
        <w:rPr>
          <w:rFonts w:cs="ArialMT"/>
          <w:color w:val="231F20"/>
          <w:sz w:val="22"/>
          <w:szCs w:val="22"/>
        </w:rPr>
        <w:t>ess</w:t>
      </w:r>
      <w:r w:rsidRPr="00092D7C">
        <w:rPr>
          <w:rFonts w:cs="ArialMT"/>
          <w:color w:val="231F20"/>
          <w:sz w:val="22"/>
          <w:szCs w:val="22"/>
        </w:rPr>
        <w:t xml:space="preserve"> for generating repor</w:t>
      </w:r>
      <w:r w:rsidR="00AA1922" w:rsidRPr="00092D7C">
        <w:rPr>
          <w:rFonts w:cs="ArialMT"/>
          <w:color w:val="231F20"/>
          <w:sz w:val="22"/>
          <w:szCs w:val="22"/>
        </w:rPr>
        <w:t>ts</w:t>
      </w:r>
      <w:r w:rsidRPr="00092D7C">
        <w:rPr>
          <w:rFonts w:cs="ArialMT"/>
          <w:color w:val="231F20"/>
          <w:sz w:val="22"/>
          <w:szCs w:val="22"/>
        </w:rPr>
        <w:t>, reviewing</w:t>
      </w:r>
      <w:r w:rsidR="0076001D" w:rsidRPr="00092D7C">
        <w:rPr>
          <w:rFonts w:cs="ArialMT"/>
          <w:color w:val="231F20"/>
          <w:sz w:val="22"/>
          <w:szCs w:val="22"/>
        </w:rPr>
        <w:t xml:space="preserve"> </w:t>
      </w:r>
      <w:r w:rsidR="004A3B16" w:rsidRPr="00092D7C">
        <w:rPr>
          <w:rFonts w:cs="ArialMT"/>
          <w:color w:val="231F20"/>
          <w:sz w:val="22"/>
          <w:szCs w:val="22"/>
        </w:rPr>
        <w:t xml:space="preserve">and </w:t>
      </w:r>
      <w:r w:rsidRPr="00092D7C">
        <w:rPr>
          <w:rFonts w:cs="ArialMT"/>
          <w:color w:val="231F20"/>
          <w:sz w:val="22"/>
          <w:szCs w:val="22"/>
        </w:rPr>
        <w:t>correcting</w:t>
      </w:r>
      <w:r w:rsidR="004A3B16" w:rsidRPr="00092D7C">
        <w:rPr>
          <w:rFonts w:cs="ArialMT"/>
          <w:color w:val="231F20"/>
          <w:sz w:val="22"/>
          <w:szCs w:val="22"/>
        </w:rPr>
        <w:t xml:space="preserve"> data</w:t>
      </w:r>
      <w:r w:rsidR="00132DAC" w:rsidRPr="00092D7C">
        <w:rPr>
          <w:rFonts w:cs="ArialMT"/>
          <w:color w:val="231F20"/>
          <w:sz w:val="22"/>
          <w:szCs w:val="22"/>
        </w:rPr>
        <w:t>,</w:t>
      </w:r>
      <w:r w:rsidRPr="00092D7C">
        <w:rPr>
          <w:rFonts w:cs="ArialMT"/>
          <w:color w:val="231F20"/>
          <w:sz w:val="22"/>
          <w:szCs w:val="22"/>
        </w:rPr>
        <w:t xml:space="preserve"> and re</w:t>
      </w:r>
      <w:r w:rsidR="00BF3A69" w:rsidRPr="00092D7C">
        <w:rPr>
          <w:rFonts w:cs="ArialMT"/>
          <w:color w:val="231F20"/>
          <w:sz w:val="22"/>
          <w:szCs w:val="22"/>
        </w:rPr>
        <w:t>training</w:t>
      </w:r>
      <w:r w:rsidR="004A3B16" w:rsidRPr="00092D7C">
        <w:rPr>
          <w:rFonts w:cs="ArialMT"/>
          <w:color w:val="231F20"/>
          <w:sz w:val="22"/>
          <w:szCs w:val="22"/>
        </w:rPr>
        <w:t xml:space="preserve"> staff as needed</w:t>
      </w:r>
      <w:r w:rsidR="00526332" w:rsidRPr="00092D7C">
        <w:rPr>
          <w:rFonts w:cs="ArialMT"/>
          <w:color w:val="231F20"/>
          <w:sz w:val="22"/>
          <w:szCs w:val="22"/>
        </w:rPr>
        <w:t>,</w:t>
      </w:r>
      <w:r w:rsidR="00BF3A69" w:rsidRPr="00092D7C">
        <w:rPr>
          <w:rFonts w:cs="ArialMT"/>
          <w:color w:val="231F20"/>
          <w:sz w:val="22"/>
          <w:szCs w:val="22"/>
        </w:rPr>
        <w:t xml:space="preserve"> including</w:t>
      </w:r>
      <w:r w:rsidR="00526332" w:rsidRPr="00092D7C">
        <w:rPr>
          <w:rFonts w:cs="ArialMT"/>
          <w:color w:val="231F20"/>
          <w:sz w:val="22"/>
          <w:szCs w:val="22"/>
        </w:rPr>
        <w:t xml:space="preserve"> those staff</w:t>
      </w:r>
      <w:r w:rsidR="00BF3A69" w:rsidRPr="00092D7C">
        <w:rPr>
          <w:rFonts w:cs="ArialMT"/>
          <w:color w:val="231F20"/>
          <w:sz w:val="22"/>
          <w:szCs w:val="22"/>
        </w:rPr>
        <w:t xml:space="preserve"> </w:t>
      </w:r>
      <w:r w:rsidR="00EC23A7" w:rsidRPr="00092D7C">
        <w:rPr>
          <w:rFonts w:cs="ArialMT"/>
          <w:color w:val="231F20"/>
          <w:sz w:val="22"/>
          <w:szCs w:val="22"/>
        </w:rPr>
        <w:t xml:space="preserve">who </w:t>
      </w:r>
      <w:r w:rsidR="00526332" w:rsidRPr="00092D7C">
        <w:rPr>
          <w:rFonts w:cs="ArialMT"/>
          <w:color w:val="231F20"/>
          <w:sz w:val="22"/>
          <w:szCs w:val="22"/>
        </w:rPr>
        <w:t xml:space="preserve">are </w:t>
      </w:r>
      <w:r w:rsidRPr="00092D7C">
        <w:rPr>
          <w:rFonts w:cs="ArialMT"/>
          <w:color w:val="231F20"/>
          <w:sz w:val="22"/>
          <w:szCs w:val="22"/>
        </w:rPr>
        <w:t>responsible for each</w:t>
      </w:r>
      <w:r w:rsidR="00B87607" w:rsidRPr="00092D7C">
        <w:rPr>
          <w:rFonts w:cs="ArialMT"/>
          <w:color w:val="231F20"/>
          <w:sz w:val="22"/>
          <w:szCs w:val="22"/>
        </w:rPr>
        <w:t xml:space="preserve"> component</w:t>
      </w:r>
      <w:r w:rsidRPr="00092D7C">
        <w:rPr>
          <w:rFonts w:cs="ArialMT"/>
          <w:color w:val="231F20"/>
          <w:sz w:val="22"/>
          <w:szCs w:val="22"/>
        </w:rPr>
        <w:t xml:space="preserve"> of the</w:t>
      </w:r>
      <w:r w:rsidR="00B87607" w:rsidRPr="00092D7C">
        <w:rPr>
          <w:rFonts w:cs="ArialMT"/>
          <w:color w:val="231F20"/>
          <w:sz w:val="22"/>
          <w:szCs w:val="22"/>
        </w:rPr>
        <w:t xml:space="preserve"> </w:t>
      </w:r>
      <w:r w:rsidRPr="00092D7C">
        <w:rPr>
          <w:rFonts w:cs="ArialMT"/>
          <w:color w:val="231F20"/>
          <w:sz w:val="22"/>
          <w:szCs w:val="22"/>
        </w:rPr>
        <w:t>process</w:t>
      </w:r>
      <w:r w:rsidR="005C4056" w:rsidRPr="00092D7C">
        <w:rPr>
          <w:rFonts w:cs="ArialMT"/>
          <w:color w:val="231F20"/>
          <w:sz w:val="22"/>
          <w:szCs w:val="22"/>
        </w:rPr>
        <w:t>.</w:t>
      </w:r>
    </w:p>
    <w:p w14:paraId="77085E8C" w14:textId="77777777" w:rsidR="00F004D8" w:rsidRPr="00092D7C" w:rsidRDefault="00F004D8" w:rsidP="001B3A94">
      <w:pPr>
        <w:autoSpaceDE w:val="0"/>
        <w:autoSpaceDN w:val="0"/>
        <w:adjustRightInd w:val="0"/>
        <w:rPr>
          <w:rFonts w:cs="ArialMT"/>
          <w:color w:val="231F20"/>
          <w:sz w:val="22"/>
          <w:szCs w:val="22"/>
        </w:rPr>
      </w:pPr>
    </w:p>
    <w:p w14:paraId="6F48DE58" w14:textId="77777777" w:rsidR="00526332" w:rsidRPr="00092D7C" w:rsidRDefault="001B3A94" w:rsidP="001B78EC">
      <w:pPr>
        <w:autoSpaceDE w:val="0"/>
        <w:autoSpaceDN w:val="0"/>
        <w:adjustRightInd w:val="0"/>
        <w:rPr>
          <w:rFonts w:cs="ArialMT"/>
          <w:b/>
          <w:bCs/>
          <w:color w:val="231F20"/>
          <w:sz w:val="22"/>
          <w:szCs w:val="22"/>
        </w:rPr>
      </w:pPr>
      <w:r w:rsidRPr="00092D7C">
        <w:rPr>
          <w:rFonts w:cs="ArialMT"/>
          <w:color w:val="231F20"/>
          <w:sz w:val="22"/>
          <w:szCs w:val="22"/>
        </w:rPr>
        <w:lastRenderedPageBreak/>
        <w:t xml:space="preserve">ASAPS will utilize the following HAR report to track current waitlist </w:t>
      </w:r>
      <w:r w:rsidR="007A2EFE" w:rsidRPr="00092D7C">
        <w:rPr>
          <w:rFonts w:cs="ArialMT"/>
          <w:color w:val="231F20"/>
          <w:sz w:val="22"/>
          <w:szCs w:val="22"/>
        </w:rPr>
        <w:t xml:space="preserve">enrollment </w:t>
      </w:r>
      <w:r w:rsidRPr="00092D7C">
        <w:rPr>
          <w:rFonts w:cs="ArialMT"/>
          <w:color w:val="231F20"/>
          <w:sz w:val="22"/>
          <w:szCs w:val="22"/>
        </w:rPr>
        <w:t xml:space="preserve">status and data validation: </w:t>
      </w:r>
      <w:r w:rsidR="006C752F" w:rsidRPr="00092D7C">
        <w:rPr>
          <w:rFonts w:cs="ArialMT"/>
          <w:b/>
          <w:bCs/>
          <w:color w:val="231F20"/>
          <w:sz w:val="22"/>
          <w:szCs w:val="22"/>
        </w:rPr>
        <w:t>Home Care Managed Intake Monitoring</w:t>
      </w:r>
      <w:r w:rsidR="005C4D43" w:rsidRPr="00092D7C">
        <w:rPr>
          <w:rFonts w:cs="ArialMT"/>
          <w:b/>
          <w:bCs/>
          <w:color w:val="231F20"/>
          <w:sz w:val="22"/>
          <w:szCs w:val="22"/>
        </w:rPr>
        <w:t xml:space="preserve">. </w:t>
      </w:r>
    </w:p>
    <w:p w14:paraId="00C7FCFF" w14:textId="77777777" w:rsidR="00526332" w:rsidRPr="00092D7C" w:rsidRDefault="00526332" w:rsidP="001B78EC">
      <w:pPr>
        <w:autoSpaceDE w:val="0"/>
        <w:autoSpaceDN w:val="0"/>
        <w:adjustRightInd w:val="0"/>
        <w:rPr>
          <w:rFonts w:cs="ArialMT"/>
          <w:b/>
          <w:bCs/>
          <w:color w:val="231F20"/>
          <w:sz w:val="22"/>
          <w:szCs w:val="22"/>
        </w:rPr>
      </w:pPr>
    </w:p>
    <w:p w14:paraId="5F471DAB" w14:textId="0F2C9ABD" w:rsidR="001B3A94" w:rsidRPr="006721F4" w:rsidRDefault="005C4D43" w:rsidP="006721F4">
      <w:pPr>
        <w:autoSpaceDE w:val="0"/>
        <w:autoSpaceDN w:val="0"/>
        <w:adjustRightInd w:val="0"/>
        <w:rPr>
          <w:rFonts w:cs="ArialMT"/>
          <w:i/>
          <w:iCs/>
          <w:color w:val="231F20"/>
          <w:sz w:val="22"/>
          <w:szCs w:val="22"/>
        </w:rPr>
      </w:pPr>
      <w:r w:rsidRPr="00092D7C">
        <w:rPr>
          <w:sz w:val="22"/>
          <w:szCs w:val="22"/>
        </w:rPr>
        <w:t xml:space="preserve">ASAPs must </w:t>
      </w:r>
      <w:r w:rsidR="00934705" w:rsidRPr="00092D7C">
        <w:rPr>
          <w:sz w:val="22"/>
          <w:szCs w:val="22"/>
        </w:rPr>
        <w:t>run</w:t>
      </w:r>
      <w:r w:rsidR="00136864" w:rsidRPr="00092D7C">
        <w:rPr>
          <w:sz w:val="22"/>
          <w:szCs w:val="22"/>
        </w:rPr>
        <w:t xml:space="preserve"> this HAR report,</w:t>
      </w:r>
      <w:r w:rsidR="00E71EDA" w:rsidRPr="00092D7C" w:rsidDel="00136864">
        <w:rPr>
          <w:sz w:val="22"/>
          <w:szCs w:val="22"/>
        </w:rPr>
        <w:t xml:space="preserve"> </w:t>
      </w:r>
      <w:r w:rsidR="00E71EDA" w:rsidRPr="00092D7C">
        <w:rPr>
          <w:sz w:val="22"/>
          <w:szCs w:val="22"/>
        </w:rPr>
        <w:t>review</w:t>
      </w:r>
      <w:r w:rsidR="00136864" w:rsidRPr="00092D7C">
        <w:rPr>
          <w:sz w:val="22"/>
          <w:szCs w:val="22"/>
        </w:rPr>
        <w:t>, and correct inaccuracies</w:t>
      </w:r>
      <w:r w:rsidRPr="00092D7C">
        <w:rPr>
          <w:sz w:val="22"/>
          <w:szCs w:val="22"/>
        </w:rPr>
        <w:t xml:space="preserve"> </w:t>
      </w:r>
      <w:r w:rsidR="00136864" w:rsidRPr="00092D7C">
        <w:rPr>
          <w:sz w:val="22"/>
          <w:szCs w:val="22"/>
        </w:rPr>
        <w:t>monthly to</w:t>
      </w:r>
      <w:r w:rsidRPr="00092D7C">
        <w:rPr>
          <w:sz w:val="22"/>
          <w:szCs w:val="22"/>
        </w:rPr>
        <w:t xml:space="preserve"> ensure that all consumers </w:t>
      </w:r>
      <w:r w:rsidR="00136864" w:rsidRPr="00092D7C">
        <w:rPr>
          <w:sz w:val="22"/>
          <w:szCs w:val="22"/>
        </w:rPr>
        <w:t>are assessed a priority level and have a waitlist enrollment entered</w:t>
      </w:r>
      <w:r w:rsidR="00A35BA4" w:rsidRPr="00092D7C">
        <w:rPr>
          <w:sz w:val="22"/>
          <w:szCs w:val="22"/>
        </w:rPr>
        <w:t xml:space="preserve"> accordingly</w:t>
      </w:r>
      <w:r w:rsidR="00136864" w:rsidRPr="00092D7C">
        <w:rPr>
          <w:sz w:val="22"/>
          <w:szCs w:val="22"/>
        </w:rPr>
        <w:t>.</w:t>
      </w:r>
    </w:p>
    <w:p w14:paraId="28A4181B" w14:textId="77777777" w:rsidR="00092D7C" w:rsidRDefault="00092D7C" w:rsidP="009B35D3">
      <w:pPr>
        <w:pStyle w:val="Default"/>
        <w:rPr>
          <w:b/>
          <w:bCs/>
          <w:sz w:val="22"/>
          <w:szCs w:val="22"/>
        </w:rPr>
      </w:pPr>
    </w:p>
    <w:p w14:paraId="278F7AFC" w14:textId="54487321" w:rsidR="009B35D3" w:rsidRPr="00092D7C" w:rsidRDefault="009B35D3" w:rsidP="009B35D3">
      <w:pPr>
        <w:pStyle w:val="Default"/>
        <w:rPr>
          <w:sz w:val="22"/>
          <w:szCs w:val="22"/>
        </w:rPr>
      </w:pPr>
      <w:r w:rsidRPr="00092D7C">
        <w:rPr>
          <w:b/>
          <w:bCs/>
          <w:sz w:val="22"/>
          <w:szCs w:val="22"/>
        </w:rPr>
        <w:t>Report Monitoring</w:t>
      </w:r>
      <w:r w:rsidR="5D69B51B" w:rsidRPr="00092D7C">
        <w:rPr>
          <w:b/>
          <w:bCs/>
          <w:sz w:val="22"/>
          <w:szCs w:val="22"/>
        </w:rPr>
        <w:t xml:space="preserve"> and Reconciliation</w:t>
      </w:r>
      <w:r w:rsidRPr="00092D7C">
        <w:rPr>
          <w:b/>
          <w:bCs/>
          <w:sz w:val="22"/>
          <w:szCs w:val="22"/>
        </w:rPr>
        <w:t xml:space="preserve">: </w:t>
      </w:r>
    </w:p>
    <w:p w14:paraId="0FCA2034" w14:textId="4CD5B956" w:rsidR="00DA3C1F" w:rsidRPr="00092D7C" w:rsidRDefault="009B35D3" w:rsidP="00DE2B56">
      <w:pPr>
        <w:pStyle w:val="Default"/>
        <w:rPr>
          <w:sz w:val="22"/>
          <w:szCs w:val="22"/>
        </w:rPr>
      </w:pPr>
      <w:r w:rsidRPr="00092D7C">
        <w:rPr>
          <w:sz w:val="22"/>
          <w:szCs w:val="22"/>
        </w:rPr>
        <w:t xml:space="preserve">• ASAP – Monthly </w:t>
      </w:r>
    </w:p>
    <w:p w14:paraId="214762F4" w14:textId="77777777" w:rsidR="00C94ED3" w:rsidRPr="00092D7C" w:rsidRDefault="00C94ED3" w:rsidP="00DE2B56">
      <w:pPr>
        <w:pStyle w:val="Default"/>
        <w:rPr>
          <w:sz w:val="22"/>
          <w:szCs w:val="22"/>
        </w:rPr>
      </w:pPr>
    </w:p>
    <w:p w14:paraId="6862C60B" w14:textId="09480024" w:rsidR="004C22FE" w:rsidRPr="00092D7C" w:rsidRDefault="00C94ED3" w:rsidP="5C21E1DF">
      <w:pPr>
        <w:pStyle w:val="Default"/>
        <w:rPr>
          <w:rFonts w:eastAsia="Times New Roman" w:cs="ArialMT"/>
          <w:color w:val="231F20"/>
          <w:sz w:val="22"/>
          <w:szCs w:val="22"/>
        </w:rPr>
      </w:pPr>
      <w:r w:rsidRPr="00092D7C">
        <w:rPr>
          <w:rFonts w:cs="ArialMT"/>
          <w:color w:val="231F20"/>
          <w:sz w:val="22"/>
          <w:szCs w:val="22"/>
        </w:rPr>
        <w:t>The ASAP is responsible for</w:t>
      </w:r>
      <w:r w:rsidR="00812C24" w:rsidRPr="00092D7C">
        <w:rPr>
          <w:rFonts w:cs="ArialMT"/>
          <w:color w:val="231F20"/>
          <w:sz w:val="22"/>
          <w:szCs w:val="22"/>
        </w:rPr>
        <w:t xml:space="preserve"> </w:t>
      </w:r>
      <w:r w:rsidR="5135A1E0" w:rsidRPr="00092D7C">
        <w:rPr>
          <w:rFonts w:cs="ArialMT"/>
          <w:color w:val="231F20"/>
          <w:sz w:val="22"/>
          <w:szCs w:val="22"/>
        </w:rPr>
        <w:t>identifying a comprehensive process for report generation,</w:t>
      </w:r>
      <w:r w:rsidR="00812C24" w:rsidRPr="00092D7C">
        <w:rPr>
          <w:rFonts w:cs="ArialMT"/>
          <w:color w:val="231F20"/>
          <w:sz w:val="22"/>
          <w:szCs w:val="22"/>
        </w:rPr>
        <w:t xml:space="preserve"> </w:t>
      </w:r>
      <w:r w:rsidR="5135A1E0" w:rsidRPr="00092D7C">
        <w:rPr>
          <w:rFonts w:cs="ArialMT"/>
          <w:color w:val="231F20"/>
          <w:sz w:val="22"/>
          <w:szCs w:val="22"/>
        </w:rPr>
        <w:t>data entry validation, correction</w:t>
      </w:r>
      <w:r w:rsidR="00887877" w:rsidRPr="00092D7C">
        <w:rPr>
          <w:rFonts w:cs="ArialMT"/>
          <w:color w:val="231F20"/>
          <w:sz w:val="22"/>
          <w:szCs w:val="22"/>
        </w:rPr>
        <w:t>,</w:t>
      </w:r>
      <w:r w:rsidR="5135A1E0" w:rsidRPr="00092D7C">
        <w:rPr>
          <w:rFonts w:cs="ArialMT"/>
          <w:color w:val="231F20"/>
          <w:sz w:val="22"/>
          <w:szCs w:val="22"/>
        </w:rPr>
        <w:t xml:space="preserve"> and staff responsible</w:t>
      </w:r>
      <w:r w:rsidR="00812C24" w:rsidRPr="00092D7C">
        <w:rPr>
          <w:rFonts w:cs="ArialMT"/>
          <w:color w:val="231F20"/>
          <w:sz w:val="22"/>
          <w:szCs w:val="22"/>
        </w:rPr>
        <w:t xml:space="preserve">. </w:t>
      </w:r>
      <w:r w:rsidR="5135A1E0" w:rsidRPr="00092D7C">
        <w:rPr>
          <w:rFonts w:cs="ArialMT"/>
          <w:color w:val="231F20"/>
          <w:sz w:val="22"/>
          <w:szCs w:val="22"/>
        </w:rPr>
        <w:t>Components of the process should include:</w:t>
      </w:r>
    </w:p>
    <w:p w14:paraId="2F69EA50" w14:textId="00F99491" w:rsidR="00DA6E55" w:rsidRPr="00092D7C" w:rsidRDefault="00DA6E55" w:rsidP="00A7502A">
      <w:pPr>
        <w:pStyle w:val="Default"/>
        <w:rPr>
          <w:rFonts w:eastAsia="Times New Roman" w:cs="ArialMT"/>
          <w:color w:val="231F20"/>
          <w:sz w:val="22"/>
          <w:szCs w:val="22"/>
        </w:rPr>
      </w:pPr>
    </w:p>
    <w:p w14:paraId="243904EE" w14:textId="3764F714" w:rsidR="004C22FE" w:rsidRPr="00092D7C" w:rsidRDefault="00DA6E55" w:rsidP="5C21E1DF">
      <w:pPr>
        <w:pStyle w:val="Default"/>
        <w:ind w:left="720"/>
        <w:rPr>
          <w:rFonts w:eastAsia="Times New Roman" w:cs="ArialMT"/>
          <w:color w:val="231F20"/>
          <w:sz w:val="22"/>
          <w:szCs w:val="22"/>
        </w:rPr>
      </w:pPr>
      <w:r w:rsidRPr="00092D7C">
        <w:rPr>
          <w:rFonts w:eastAsia="Times New Roman" w:cs="ArialMT"/>
          <w:color w:val="231F20"/>
          <w:sz w:val="22"/>
          <w:szCs w:val="22"/>
        </w:rPr>
        <w:t>• generating reports</w:t>
      </w:r>
    </w:p>
    <w:p w14:paraId="2A6BD3F1" w14:textId="77777777" w:rsidR="004C22FE" w:rsidRPr="00092D7C" w:rsidRDefault="00DA6E55" w:rsidP="5C21E1DF">
      <w:pPr>
        <w:pStyle w:val="Default"/>
        <w:ind w:left="720"/>
        <w:rPr>
          <w:rFonts w:eastAsia="Times New Roman" w:cs="ArialMT"/>
          <w:color w:val="231F20"/>
          <w:sz w:val="22"/>
          <w:szCs w:val="22"/>
        </w:rPr>
      </w:pPr>
      <w:r w:rsidRPr="00092D7C">
        <w:rPr>
          <w:rFonts w:eastAsia="Times New Roman" w:cs="ArialMT"/>
          <w:color w:val="231F20"/>
          <w:sz w:val="22"/>
          <w:szCs w:val="22"/>
        </w:rPr>
        <w:t xml:space="preserve">• reviewing for quality assurance, </w:t>
      </w:r>
    </w:p>
    <w:p w14:paraId="4D4AE94A" w14:textId="77777777" w:rsidR="004C22FE" w:rsidRPr="00092D7C" w:rsidRDefault="00DA6E55" w:rsidP="5C21E1DF">
      <w:pPr>
        <w:pStyle w:val="Default"/>
        <w:ind w:left="720"/>
        <w:rPr>
          <w:rFonts w:eastAsia="Times New Roman" w:cs="ArialMT"/>
          <w:color w:val="231F20"/>
          <w:sz w:val="22"/>
          <w:szCs w:val="22"/>
        </w:rPr>
      </w:pPr>
      <w:r w:rsidRPr="00092D7C">
        <w:rPr>
          <w:rFonts w:eastAsia="Times New Roman" w:cs="ArialMT"/>
          <w:color w:val="231F20"/>
          <w:sz w:val="22"/>
          <w:szCs w:val="22"/>
        </w:rPr>
        <w:t>• identifying inaccuracy trends,</w:t>
      </w:r>
    </w:p>
    <w:p w14:paraId="26D92878" w14:textId="262D77BE" w:rsidR="004C22FE" w:rsidRPr="00092D7C" w:rsidRDefault="00DA6E55" w:rsidP="5C21E1DF">
      <w:pPr>
        <w:pStyle w:val="Default"/>
        <w:ind w:left="720"/>
        <w:rPr>
          <w:rFonts w:eastAsia="Times New Roman" w:cs="ArialMT"/>
          <w:color w:val="231F20"/>
          <w:sz w:val="22"/>
          <w:szCs w:val="22"/>
        </w:rPr>
      </w:pPr>
      <w:r w:rsidRPr="00092D7C">
        <w:rPr>
          <w:rFonts w:eastAsia="Times New Roman" w:cs="ArialMT"/>
          <w:color w:val="231F20"/>
          <w:sz w:val="22"/>
          <w:szCs w:val="22"/>
        </w:rPr>
        <w:t xml:space="preserve">• addressing inaccuracies, and </w:t>
      </w:r>
    </w:p>
    <w:p w14:paraId="141DA3A5" w14:textId="69D18B48" w:rsidR="00DA6E55" w:rsidRPr="00092D7C" w:rsidRDefault="00DA6E55" w:rsidP="5C21E1DF">
      <w:pPr>
        <w:pStyle w:val="Default"/>
        <w:ind w:left="720"/>
        <w:rPr>
          <w:rFonts w:eastAsia="Times New Roman" w:cs="ArialMT"/>
          <w:color w:val="231F20"/>
          <w:sz w:val="22"/>
          <w:szCs w:val="22"/>
        </w:rPr>
      </w:pPr>
      <w:r w:rsidRPr="00092D7C">
        <w:rPr>
          <w:rFonts w:eastAsia="Times New Roman" w:cs="ArialMT"/>
          <w:color w:val="231F20"/>
          <w:sz w:val="22"/>
          <w:szCs w:val="22"/>
        </w:rPr>
        <w:t>• completing necessary follow-up within a timely manner</w:t>
      </w:r>
    </w:p>
    <w:p w14:paraId="7B920144" w14:textId="77777777" w:rsidR="00706194" w:rsidRPr="00092D7C" w:rsidRDefault="00706194" w:rsidP="00DE2B56">
      <w:pPr>
        <w:pStyle w:val="Default"/>
        <w:rPr>
          <w:rFonts w:eastAsia="Times New Roman" w:cs="ArialMT"/>
          <w:color w:val="231F20"/>
          <w:sz w:val="22"/>
          <w:szCs w:val="22"/>
        </w:rPr>
      </w:pPr>
    </w:p>
    <w:p w14:paraId="7449A15F" w14:textId="01C5360D" w:rsidR="00706194" w:rsidRPr="00092D7C" w:rsidRDefault="00C94ED3" w:rsidP="00DE2B56">
      <w:pPr>
        <w:pStyle w:val="Default"/>
        <w:rPr>
          <w:rFonts w:eastAsia="Times New Roman" w:cs="ArialMT"/>
          <w:color w:val="231F20"/>
          <w:sz w:val="22"/>
          <w:szCs w:val="22"/>
        </w:rPr>
      </w:pPr>
      <w:r w:rsidRPr="00092D7C">
        <w:rPr>
          <w:rFonts w:eastAsia="Times New Roman" w:cs="ArialMT"/>
          <w:color w:val="231F20"/>
          <w:sz w:val="22"/>
          <w:szCs w:val="22"/>
        </w:rPr>
        <w:t xml:space="preserve">All </w:t>
      </w:r>
      <w:r w:rsidR="001F261B" w:rsidRPr="00092D7C">
        <w:rPr>
          <w:rFonts w:eastAsia="Times New Roman" w:cs="ArialMT"/>
          <w:color w:val="231F20"/>
          <w:sz w:val="22"/>
          <w:szCs w:val="22"/>
        </w:rPr>
        <w:t>follow-up</w:t>
      </w:r>
      <w:r w:rsidRPr="00092D7C">
        <w:rPr>
          <w:rFonts w:eastAsia="Times New Roman" w:cs="ArialMT"/>
          <w:color w:val="231F20"/>
          <w:sz w:val="22"/>
          <w:szCs w:val="22"/>
        </w:rPr>
        <w:t xml:space="preserve"> actions completed by the ASAP must be documented in the consumer’s A&amp;D record as appropriate. </w:t>
      </w:r>
    </w:p>
    <w:p w14:paraId="45F52692" w14:textId="77777777" w:rsidR="00706194" w:rsidRPr="00092D7C" w:rsidRDefault="00706194" w:rsidP="00DE2B56">
      <w:pPr>
        <w:pStyle w:val="Default"/>
        <w:rPr>
          <w:rFonts w:eastAsia="Times New Roman" w:cs="ArialMT"/>
          <w:color w:val="231F20"/>
          <w:sz w:val="22"/>
          <w:szCs w:val="22"/>
        </w:rPr>
      </w:pPr>
    </w:p>
    <w:p w14:paraId="3ECE1290" w14:textId="08CC4FBF" w:rsidR="00C94ED3" w:rsidRPr="00092D7C" w:rsidRDefault="00706194" w:rsidP="00DE2B56">
      <w:pPr>
        <w:pStyle w:val="Default"/>
        <w:rPr>
          <w:rFonts w:eastAsia="Times New Roman" w:cs="ArialMT"/>
          <w:color w:val="231F20"/>
          <w:sz w:val="22"/>
          <w:szCs w:val="22"/>
        </w:rPr>
      </w:pPr>
      <w:r w:rsidRPr="00092D7C">
        <w:rPr>
          <w:rFonts w:eastAsia="Times New Roman" w:cs="ArialMT"/>
          <w:color w:val="231F20"/>
          <w:sz w:val="22"/>
          <w:szCs w:val="22"/>
        </w:rPr>
        <w:t>AGE</w:t>
      </w:r>
      <w:r w:rsidR="00C94ED3" w:rsidRPr="00092D7C">
        <w:rPr>
          <w:rFonts w:eastAsia="Times New Roman" w:cs="ArialMT"/>
          <w:color w:val="231F20"/>
          <w:sz w:val="22"/>
          <w:szCs w:val="22"/>
        </w:rPr>
        <w:t xml:space="preserve"> requires the HAR report, </w:t>
      </w:r>
      <w:r w:rsidR="00727EFF" w:rsidRPr="00092D7C">
        <w:rPr>
          <w:rFonts w:eastAsia="Times New Roman" w:cs="ArialMT"/>
          <w:i/>
          <w:iCs/>
          <w:color w:val="231F20"/>
          <w:sz w:val="22"/>
          <w:szCs w:val="22"/>
        </w:rPr>
        <w:t>Home Care Managed Intake Monitoring</w:t>
      </w:r>
      <w:r w:rsidR="00C94ED3" w:rsidRPr="00092D7C">
        <w:rPr>
          <w:rFonts w:eastAsia="Times New Roman" w:cs="ArialMT"/>
          <w:color w:val="231F20"/>
          <w:sz w:val="22"/>
          <w:szCs w:val="22"/>
        </w:rPr>
        <w:t xml:space="preserve">, to be run </w:t>
      </w:r>
      <w:r w:rsidR="00A7502A" w:rsidRPr="00092D7C">
        <w:rPr>
          <w:rFonts w:eastAsia="Times New Roman" w:cs="ArialMT"/>
          <w:color w:val="231F20"/>
          <w:sz w:val="22"/>
          <w:szCs w:val="22"/>
        </w:rPr>
        <w:t>monthly</w:t>
      </w:r>
      <w:r w:rsidR="00C94ED3" w:rsidRPr="00092D7C">
        <w:rPr>
          <w:rFonts w:eastAsia="Times New Roman" w:cs="ArialMT"/>
          <w:color w:val="231F20"/>
          <w:sz w:val="22"/>
          <w:szCs w:val="22"/>
        </w:rPr>
        <w:t>. See user guide for additional details.</w:t>
      </w:r>
    </w:p>
    <w:p w14:paraId="14814815" w14:textId="14B6E5D6" w:rsidR="294DD2F8" w:rsidRPr="00092D7C" w:rsidRDefault="294DD2F8" w:rsidP="294DD2F8">
      <w:pPr>
        <w:rPr>
          <w:sz w:val="22"/>
          <w:szCs w:val="22"/>
        </w:rPr>
      </w:pPr>
    </w:p>
    <w:p w14:paraId="56517255" w14:textId="056AF1C6" w:rsidR="00C94ED3" w:rsidRPr="00092D7C" w:rsidRDefault="002EE209" w:rsidP="294DD2F8">
      <w:pPr>
        <w:rPr>
          <w:sz w:val="22"/>
          <w:szCs w:val="22"/>
        </w:rPr>
      </w:pPr>
      <w:r w:rsidRPr="00092D7C">
        <w:rPr>
          <w:sz w:val="22"/>
          <w:szCs w:val="22"/>
        </w:rPr>
        <w:t xml:space="preserve">If you have questions regarding this Business Rule, contact </w:t>
      </w:r>
      <w:r w:rsidR="441B8BFD" w:rsidRPr="00092D7C">
        <w:rPr>
          <w:sz w:val="22"/>
          <w:szCs w:val="22"/>
        </w:rPr>
        <w:t>Home Care Program Coordinator, Shannon K. Turner</w:t>
      </w:r>
      <w:r w:rsidR="03465B79" w:rsidRPr="00092D7C">
        <w:rPr>
          <w:sz w:val="22"/>
          <w:szCs w:val="22"/>
        </w:rPr>
        <w:t xml:space="preserve"> at </w:t>
      </w:r>
      <w:hyperlink r:id="rId17">
        <w:r w:rsidR="03465B79" w:rsidRPr="00092D7C">
          <w:rPr>
            <w:rStyle w:val="Hyperlink"/>
            <w:rFonts w:eastAsia="Arial" w:cs="Arial"/>
            <w:sz w:val="22"/>
            <w:szCs w:val="22"/>
          </w:rPr>
          <w:t>Shannon.K.Turner@Mass.Gov</w:t>
        </w:r>
      </w:hyperlink>
      <w:r w:rsidR="441B8BFD" w:rsidRPr="00092D7C">
        <w:rPr>
          <w:sz w:val="22"/>
          <w:szCs w:val="22"/>
        </w:rPr>
        <w:t>.</w:t>
      </w:r>
    </w:p>
    <w:sectPr w:rsidR="00C94ED3" w:rsidRPr="00092D7C" w:rsidSect="003E3CB7">
      <w:headerReference w:type="default" r:id="rId18"/>
      <w:footerReference w:type="default" r:id="rId19"/>
      <w:pgSz w:w="12240" w:h="15840"/>
      <w:pgMar w:top="65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dler, Lynn (ELD)" w:date="2026-03-20T15:14:00Z" w:initials="VL">
    <w:p w14:paraId="63B2F549" w14:textId="1514AFFD" w:rsidR="003C0BCD" w:rsidRDefault="003C0BCD">
      <w:pPr>
        <w:pStyle w:val="CommentText"/>
      </w:pPr>
      <w:r>
        <w:rPr>
          <w:rStyle w:val="CommentReference"/>
        </w:rPr>
        <w:annotationRef/>
      </w:r>
      <w:r w:rsidRPr="39127D3F">
        <w:t>Wondering if visually it would help by bolding the various differences see example above, if no please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2F5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6B5930" w16cex:dateUtc="2026-03-20T1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2F549" w16cid:durableId="4C6B59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CB440" w14:textId="77777777" w:rsidR="00296789" w:rsidRDefault="00296789">
      <w:r>
        <w:separator/>
      </w:r>
    </w:p>
  </w:endnote>
  <w:endnote w:type="continuationSeparator" w:id="0">
    <w:p w14:paraId="2871EEB6" w14:textId="77777777" w:rsidR="00296789" w:rsidRDefault="00296789">
      <w:r>
        <w:continuationSeparator/>
      </w:r>
    </w:p>
  </w:endnote>
  <w:endnote w:type="continuationNotice" w:id="1">
    <w:p w14:paraId="5CCAF236" w14:textId="77777777" w:rsidR="00296789" w:rsidRDefault="00296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000" w:firstRow="0" w:lastRow="0" w:firstColumn="0" w:lastColumn="0" w:noHBand="0" w:noVBand="0"/>
    </w:tblPr>
    <w:tblGrid>
      <w:gridCol w:w="7502"/>
      <w:gridCol w:w="1858"/>
    </w:tblGrid>
    <w:tr w:rsidR="00771AF0" w14:paraId="7C057888" w14:textId="77777777">
      <w:tc>
        <w:tcPr>
          <w:tcW w:w="7668" w:type="dxa"/>
        </w:tcPr>
        <w:p w14:paraId="5B690E63" w14:textId="0D04D442" w:rsidR="00B97CC5" w:rsidRDefault="00EB1B2E" w:rsidP="00730BEE">
          <w:pPr>
            <w:pStyle w:val="Footer"/>
            <w:ind w:right="360"/>
            <w:rPr>
              <w:rFonts w:ascii="Arial" w:hAnsi="Arial" w:cs="Arial"/>
            </w:rPr>
          </w:pPr>
          <w:r w:rsidRPr="70B5EAE0">
            <w:rPr>
              <w:rFonts w:ascii="Arial" w:hAnsi="Arial" w:cs="Arial"/>
            </w:rPr>
            <w:t>AGE Home Care</w:t>
          </w:r>
          <w:r w:rsidR="00001C52" w:rsidRPr="70B5EAE0">
            <w:rPr>
              <w:rFonts w:ascii="Arial" w:hAnsi="Arial" w:cs="Arial"/>
            </w:rPr>
            <w:t xml:space="preserve"> </w:t>
          </w:r>
          <w:r w:rsidR="00001C52">
            <w:tab/>
          </w:r>
        </w:p>
        <w:p w14:paraId="027D472A" w14:textId="77777777" w:rsidR="00001C52" w:rsidRDefault="00001C52" w:rsidP="00730BEE">
          <w:pPr>
            <w:tabs>
              <w:tab w:val="center" w:pos="4320"/>
              <w:tab w:val="right" w:pos="8640"/>
            </w:tabs>
            <w:ind w:right="360"/>
            <w:rPr>
              <w:rFonts w:ascii="Arial" w:hAnsi="Arial" w:cs="Arial"/>
              <w:szCs w:val="20"/>
            </w:rPr>
          </w:pPr>
          <w:r w:rsidRPr="00730BEE">
            <w:rPr>
              <w:rFonts w:ascii="Arial" w:hAnsi="Arial" w:cs="Arial"/>
              <w:szCs w:val="20"/>
            </w:rPr>
            <w:t>Commonwealth of Massachusetts</w:t>
          </w:r>
        </w:p>
        <w:p w14:paraId="1B1FD08E" w14:textId="063D94B8" w:rsidR="00001C52" w:rsidRPr="00730BEE" w:rsidRDefault="00AC783A" w:rsidP="0033675D">
          <w:pPr>
            <w:tabs>
              <w:tab w:val="center" w:pos="4320"/>
              <w:tab w:val="right" w:pos="8640"/>
            </w:tabs>
            <w:ind w:right="360"/>
            <w:rPr>
              <w:rFonts w:ascii="Arial" w:hAnsi="Arial" w:cs="Arial"/>
              <w:szCs w:val="20"/>
            </w:rPr>
          </w:pPr>
          <w:r>
            <w:rPr>
              <w:rFonts w:ascii="Arial" w:hAnsi="Arial" w:cs="Arial"/>
              <w:szCs w:val="20"/>
            </w:rPr>
            <w:t>March</w:t>
          </w:r>
          <w:r w:rsidR="007964DD">
            <w:rPr>
              <w:rFonts w:ascii="Arial" w:hAnsi="Arial" w:cs="Arial"/>
              <w:szCs w:val="20"/>
            </w:rPr>
            <w:t xml:space="preserve"> 2026</w:t>
          </w:r>
        </w:p>
      </w:tc>
      <w:tc>
        <w:tcPr>
          <w:tcW w:w="1908" w:type="dxa"/>
        </w:tcPr>
        <w:p w14:paraId="2E909734" w14:textId="77777777" w:rsidR="00001C52" w:rsidRDefault="00001C52">
          <w:pPr>
            <w:spacing w:before="120"/>
            <w:jc w:val="right"/>
            <w:rPr>
              <w:sz w:val="16"/>
            </w:rPr>
          </w:pPr>
          <w:r>
            <w:rPr>
              <w:sz w:val="16"/>
            </w:rPr>
            <w:t xml:space="preserve">Page </w:t>
          </w:r>
          <w:r>
            <w:rPr>
              <w:sz w:val="16"/>
            </w:rPr>
            <w:fldChar w:fldCharType="begin"/>
          </w:r>
          <w:r>
            <w:rPr>
              <w:sz w:val="16"/>
            </w:rPr>
            <w:instrText xml:space="preserve"> PAGE </w:instrText>
          </w:r>
          <w:r>
            <w:rPr>
              <w:sz w:val="16"/>
            </w:rPr>
            <w:fldChar w:fldCharType="separate"/>
          </w:r>
          <w:r w:rsidR="00964646">
            <w:rPr>
              <w:noProof/>
              <w:sz w:val="16"/>
            </w:rPr>
            <w:t>7</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964646">
            <w:rPr>
              <w:noProof/>
              <w:sz w:val="16"/>
            </w:rPr>
            <w:t>8</w:t>
          </w:r>
          <w:r>
            <w:rPr>
              <w:sz w:val="16"/>
            </w:rPr>
            <w:fldChar w:fldCharType="end"/>
          </w:r>
        </w:p>
      </w:tc>
    </w:tr>
  </w:tbl>
  <w:p w14:paraId="78EE0705" w14:textId="77777777" w:rsidR="00001C52" w:rsidRDefault="00001C5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4E9A6" w14:textId="77777777" w:rsidR="00296789" w:rsidRDefault="00296789">
      <w:r>
        <w:separator/>
      </w:r>
    </w:p>
  </w:footnote>
  <w:footnote w:type="continuationSeparator" w:id="0">
    <w:p w14:paraId="64A6786D" w14:textId="77777777" w:rsidR="00296789" w:rsidRDefault="00296789">
      <w:r>
        <w:continuationSeparator/>
      </w:r>
    </w:p>
  </w:footnote>
  <w:footnote w:type="continuationNotice" w:id="1">
    <w:p w14:paraId="4011D8F2" w14:textId="77777777" w:rsidR="00296789" w:rsidRDefault="00296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000" w:firstRow="0" w:lastRow="0" w:firstColumn="0" w:lastColumn="0" w:noHBand="0" w:noVBand="0"/>
    </w:tblPr>
    <w:tblGrid>
      <w:gridCol w:w="6961"/>
      <w:gridCol w:w="2399"/>
    </w:tblGrid>
    <w:tr w:rsidR="00771AF0" w:rsidRPr="000E281A" w14:paraId="786EF9F4" w14:textId="77777777">
      <w:tc>
        <w:tcPr>
          <w:tcW w:w="7128" w:type="dxa"/>
          <w:vAlign w:val="bottom"/>
        </w:tcPr>
        <w:p w14:paraId="43AEC1DE" w14:textId="5B43A032" w:rsidR="00001C52" w:rsidRPr="00DD192A" w:rsidRDefault="00001C52" w:rsidP="008F4C1D">
          <w:r>
            <w:t xml:space="preserve"> Executive Office of </w:t>
          </w:r>
          <w:r w:rsidR="003E3CB7">
            <w:t>Aging &amp; Independence</w:t>
          </w:r>
        </w:p>
      </w:tc>
      <w:tc>
        <w:tcPr>
          <w:tcW w:w="2448" w:type="dxa"/>
          <w:vAlign w:val="bottom"/>
        </w:tcPr>
        <w:p w14:paraId="22502A2E" w14:textId="776A74B3" w:rsidR="00001C52" w:rsidRPr="000B1342" w:rsidRDefault="00AC783A" w:rsidP="00232EFB">
          <w:pPr>
            <w:jc w:val="right"/>
          </w:pPr>
          <w:r>
            <w:t>March</w:t>
          </w:r>
          <w:r w:rsidR="00077A43" w:rsidRPr="000B1342">
            <w:t xml:space="preserve"> </w:t>
          </w:r>
          <w:r w:rsidR="00001C52" w:rsidRPr="000B1342">
            <w:t>202</w:t>
          </w:r>
          <w:r w:rsidR="007964DD">
            <w:t>6</w:t>
          </w:r>
        </w:p>
      </w:tc>
    </w:tr>
  </w:tbl>
  <w:p w14:paraId="5477FE46" w14:textId="62EE4E99" w:rsidR="00001C52" w:rsidRDefault="00001C52" w:rsidP="00A63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8D02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A2FF6"/>
    <w:multiLevelType w:val="hybridMultilevel"/>
    <w:tmpl w:val="6C86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40D5E"/>
    <w:multiLevelType w:val="multilevel"/>
    <w:tmpl w:val="FB2691C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9F09B1"/>
    <w:multiLevelType w:val="hybridMultilevel"/>
    <w:tmpl w:val="258CDC0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BB5809"/>
    <w:multiLevelType w:val="hybridMultilevel"/>
    <w:tmpl w:val="830ABB60"/>
    <w:lvl w:ilvl="0" w:tplc="04090001">
      <w:start w:val="80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25B0024"/>
    <w:multiLevelType w:val="hybridMultilevel"/>
    <w:tmpl w:val="7564E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0265B"/>
    <w:multiLevelType w:val="hybridMultilevel"/>
    <w:tmpl w:val="B47A619C"/>
    <w:lvl w:ilvl="0" w:tplc="DF265C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B34E9"/>
    <w:multiLevelType w:val="hybridMultilevel"/>
    <w:tmpl w:val="7034E9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25FE1"/>
    <w:multiLevelType w:val="hybridMultilevel"/>
    <w:tmpl w:val="013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A7F46"/>
    <w:multiLevelType w:val="hybridMultilevel"/>
    <w:tmpl w:val="EE641B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FB62F34"/>
    <w:multiLevelType w:val="hybridMultilevel"/>
    <w:tmpl w:val="CF50C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915C36"/>
    <w:multiLevelType w:val="hybridMultilevel"/>
    <w:tmpl w:val="8DD6D0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89632A8"/>
    <w:multiLevelType w:val="hybridMultilevel"/>
    <w:tmpl w:val="2952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571ED"/>
    <w:multiLevelType w:val="hybridMultilevel"/>
    <w:tmpl w:val="1C8EBD3C"/>
    <w:lvl w:ilvl="0" w:tplc="04090001">
      <w:start w:val="1"/>
      <w:numFmt w:val="bullet"/>
      <w:lvlText w:val=""/>
      <w:lvlJc w:val="left"/>
      <w:pPr>
        <w:ind w:left="720" w:hanging="360"/>
      </w:pPr>
      <w:rPr>
        <w:rFonts w:ascii="Symbol" w:hAnsi="Symbol" w:hint="default"/>
      </w:rPr>
    </w:lvl>
    <w:lvl w:ilvl="1" w:tplc="5900E1D8">
      <w:start w:val="1"/>
      <w:numFmt w:val="bullet"/>
      <w:lvlText w:val="o"/>
      <w:lvlJc w:val="left"/>
      <w:pPr>
        <w:ind w:left="1440" w:hanging="360"/>
      </w:pPr>
      <w:rPr>
        <w:rFonts w:ascii="Verdana" w:hAnsi="Verdana" w:cs="Courier New"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3D489B"/>
    <w:multiLevelType w:val="hybridMultilevel"/>
    <w:tmpl w:val="4DE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A32ECA"/>
    <w:multiLevelType w:val="hybridMultilevel"/>
    <w:tmpl w:val="FFFFFFFF"/>
    <w:lvl w:ilvl="0" w:tplc="F19CB88E">
      <w:start w:val="1"/>
      <w:numFmt w:val="bullet"/>
      <w:lvlText w:val=""/>
      <w:lvlJc w:val="left"/>
      <w:pPr>
        <w:ind w:left="1080" w:hanging="360"/>
      </w:pPr>
      <w:rPr>
        <w:rFonts w:ascii="Symbol" w:hAnsi="Symbol" w:hint="default"/>
      </w:rPr>
    </w:lvl>
    <w:lvl w:ilvl="1" w:tplc="A6A0F61E">
      <w:start w:val="1"/>
      <w:numFmt w:val="bullet"/>
      <w:lvlText w:val="o"/>
      <w:lvlJc w:val="left"/>
      <w:pPr>
        <w:ind w:left="1800" w:hanging="360"/>
      </w:pPr>
      <w:rPr>
        <w:rFonts w:ascii="Courier New" w:hAnsi="Courier New" w:hint="default"/>
      </w:rPr>
    </w:lvl>
    <w:lvl w:ilvl="2" w:tplc="67B86A40">
      <w:start w:val="1"/>
      <w:numFmt w:val="bullet"/>
      <w:lvlText w:val=""/>
      <w:lvlJc w:val="left"/>
      <w:pPr>
        <w:ind w:left="2520" w:hanging="360"/>
      </w:pPr>
      <w:rPr>
        <w:rFonts w:ascii="Wingdings" w:hAnsi="Wingdings" w:hint="default"/>
      </w:rPr>
    </w:lvl>
    <w:lvl w:ilvl="3" w:tplc="98186D14">
      <w:start w:val="1"/>
      <w:numFmt w:val="bullet"/>
      <w:lvlText w:val=""/>
      <w:lvlJc w:val="left"/>
      <w:pPr>
        <w:ind w:left="3240" w:hanging="360"/>
      </w:pPr>
      <w:rPr>
        <w:rFonts w:ascii="Symbol" w:hAnsi="Symbol" w:hint="default"/>
      </w:rPr>
    </w:lvl>
    <w:lvl w:ilvl="4" w:tplc="16DEC008">
      <w:start w:val="1"/>
      <w:numFmt w:val="bullet"/>
      <w:lvlText w:val="o"/>
      <w:lvlJc w:val="left"/>
      <w:pPr>
        <w:ind w:left="3960" w:hanging="360"/>
      </w:pPr>
      <w:rPr>
        <w:rFonts w:ascii="Courier New" w:hAnsi="Courier New" w:hint="default"/>
      </w:rPr>
    </w:lvl>
    <w:lvl w:ilvl="5" w:tplc="6DE0C6AE">
      <w:start w:val="1"/>
      <w:numFmt w:val="bullet"/>
      <w:lvlText w:val=""/>
      <w:lvlJc w:val="left"/>
      <w:pPr>
        <w:ind w:left="4680" w:hanging="360"/>
      </w:pPr>
      <w:rPr>
        <w:rFonts w:ascii="Wingdings" w:hAnsi="Wingdings" w:hint="default"/>
      </w:rPr>
    </w:lvl>
    <w:lvl w:ilvl="6" w:tplc="AD729668">
      <w:start w:val="1"/>
      <w:numFmt w:val="bullet"/>
      <w:lvlText w:val=""/>
      <w:lvlJc w:val="left"/>
      <w:pPr>
        <w:ind w:left="5400" w:hanging="360"/>
      </w:pPr>
      <w:rPr>
        <w:rFonts w:ascii="Symbol" w:hAnsi="Symbol" w:hint="default"/>
      </w:rPr>
    </w:lvl>
    <w:lvl w:ilvl="7" w:tplc="8EF85602">
      <w:start w:val="1"/>
      <w:numFmt w:val="bullet"/>
      <w:lvlText w:val="o"/>
      <w:lvlJc w:val="left"/>
      <w:pPr>
        <w:ind w:left="6120" w:hanging="360"/>
      </w:pPr>
      <w:rPr>
        <w:rFonts w:ascii="Courier New" w:hAnsi="Courier New" w:hint="default"/>
      </w:rPr>
    </w:lvl>
    <w:lvl w:ilvl="8" w:tplc="027ED41A">
      <w:start w:val="1"/>
      <w:numFmt w:val="bullet"/>
      <w:lvlText w:val=""/>
      <w:lvlJc w:val="left"/>
      <w:pPr>
        <w:ind w:left="6840" w:hanging="360"/>
      </w:pPr>
      <w:rPr>
        <w:rFonts w:ascii="Wingdings" w:hAnsi="Wingdings" w:hint="default"/>
      </w:rPr>
    </w:lvl>
  </w:abstractNum>
  <w:abstractNum w:abstractNumId="16" w15:restartNumberingAfterBreak="0">
    <w:nsid w:val="65AB201D"/>
    <w:multiLevelType w:val="hybridMultilevel"/>
    <w:tmpl w:val="4CB0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DC48A4"/>
    <w:multiLevelType w:val="hybridMultilevel"/>
    <w:tmpl w:val="F10E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11020F"/>
    <w:multiLevelType w:val="hybridMultilevel"/>
    <w:tmpl w:val="587CDF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71240E6"/>
    <w:multiLevelType w:val="hybridMultilevel"/>
    <w:tmpl w:val="8306E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A4D166"/>
    <w:multiLevelType w:val="hybridMultilevel"/>
    <w:tmpl w:val="FFFFFFFF"/>
    <w:lvl w:ilvl="0" w:tplc="DA3CCF54">
      <w:start w:val="1"/>
      <w:numFmt w:val="bullet"/>
      <w:lvlText w:val=""/>
      <w:lvlJc w:val="left"/>
      <w:pPr>
        <w:ind w:left="720" w:hanging="360"/>
      </w:pPr>
      <w:rPr>
        <w:rFonts w:ascii="Symbol" w:hAnsi="Symbol" w:hint="default"/>
      </w:rPr>
    </w:lvl>
    <w:lvl w:ilvl="1" w:tplc="67186824">
      <w:start w:val="1"/>
      <w:numFmt w:val="bullet"/>
      <w:lvlText w:val="o"/>
      <w:lvlJc w:val="left"/>
      <w:pPr>
        <w:ind w:left="1440" w:hanging="360"/>
      </w:pPr>
      <w:rPr>
        <w:rFonts w:ascii="Courier New" w:hAnsi="Courier New" w:hint="default"/>
      </w:rPr>
    </w:lvl>
    <w:lvl w:ilvl="2" w:tplc="C40EDA0C">
      <w:start w:val="1"/>
      <w:numFmt w:val="bullet"/>
      <w:lvlText w:val=""/>
      <w:lvlJc w:val="left"/>
      <w:pPr>
        <w:ind w:left="2160" w:hanging="360"/>
      </w:pPr>
      <w:rPr>
        <w:rFonts w:ascii="Wingdings" w:hAnsi="Wingdings" w:hint="default"/>
      </w:rPr>
    </w:lvl>
    <w:lvl w:ilvl="3" w:tplc="ACAA8572">
      <w:start w:val="1"/>
      <w:numFmt w:val="bullet"/>
      <w:lvlText w:val=""/>
      <w:lvlJc w:val="left"/>
      <w:pPr>
        <w:ind w:left="2880" w:hanging="360"/>
      </w:pPr>
      <w:rPr>
        <w:rFonts w:ascii="Symbol" w:hAnsi="Symbol" w:hint="default"/>
      </w:rPr>
    </w:lvl>
    <w:lvl w:ilvl="4" w:tplc="0A84D1EA">
      <w:start w:val="1"/>
      <w:numFmt w:val="bullet"/>
      <w:lvlText w:val="o"/>
      <w:lvlJc w:val="left"/>
      <w:pPr>
        <w:ind w:left="3600" w:hanging="360"/>
      </w:pPr>
      <w:rPr>
        <w:rFonts w:ascii="Courier New" w:hAnsi="Courier New" w:hint="default"/>
      </w:rPr>
    </w:lvl>
    <w:lvl w:ilvl="5" w:tplc="AF049F9C">
      <w:start w:val="1"/>
      <w:numFmt w:val="bullet"/>
      <w:lvlText w:val=""/>
      <w:lvlJc w:val="left"/>
      <w:pPr>
        <w:ind w:left="4320" w:hanging="360"/>
      </w:pPr>
      <w:rPr>
        <w:rFonts w:ascii="Wingdings" w:hAnsi="Wingdings" w:hint="default"/>
      </w:rPr>
    </w:lvl>
    <w:lvl w:ilvl="6" w:tplc="93C67B40">
      <w:start w:val="1"/>
      <w:numFmt w:val="bullet"/>
      <w:lvlText w:val=""/>
      <w:lvlJc w:val="left"/>
      <w:pPr>
        <w:ind w:left="5040" w:hanging="360"/>
      </w:pPr>
      <w:rPr>
        <w:rFonts w:ascii="Symbol" w:hAnsi="Symbol" w:hint="default"/>
      </w:rPr>
    </w:lvl>
    <w:lvl w:ilvl="7" w:tplc="E1867256">
      <w:start w:val="1"/>
      <w:numFmt w:val="bullet"/>
      <w:lvlText w:val="o"/>
      <w:lvlJc w:val="left"/>
      <w:pPr>
        <w:ind w:left="5760" w:hanging="360"/>
      </w:pPr>
      <w:rPr>
        <w:rFonts w:ascii="Courier New" w:hAnsi="Courier New" w:hint="default"/>
      </w:rPr>
    </w:lvl>
    <w:lvl w:ilvl="8" w:tplc="CC5464FC">
      <w:start w:val="1"/>
      <w:numFmt w:val="bullet"/>
      <w:lvlText w:val=""/>
      <w:lvlJc w:val="left"/>
      <w:pPr>
        <w:ind w:left="6480" w:hanging="360"/>
      </w:pPr>
      <w:rPr>
        <w:rFonts w:ascii="Wingdings" w:hAnsi="Wingdings" w:hint="default"/>
      </w:rPr>
    </w:lvl>
  </w:abstractNum>
  <w:abstractNum w:abstractNumId="21" w15:restartNumberingAfterBreak="0">
    <w:nsid w:val="7BFB300A"/>
    <w:multiLevelType w:val="hybridMultilevel"/>
    <w:tmpl w:val="74AE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27393A"/>
    <w:multiLevelType w:val="hybridMultilevel"/>
    <w:tmpl w:val="FFFFFFFF"/>
    <w:lvl w:ilvl="0" w:tplc="AC98BC3E">
      <w:start w:val="1"/>
      <w:numFmt w:val="bullet"/>
      <w:lvlText w:val=""/>
      <w:lvlJc w:val="left"/>
      <w:pPr>
        <w:ind w:left="720" w:hanging="360"/>
      </w:pPr>
      <w:rPr>
        <w:rFonts w:ascii="Symbol" w:hAnsi="Symbol" w:hint="default"/>
      </w:rPr>
    </w:lvl>
    <w:lvl w:ilvl="1" w:tplc="15188198">
      <w:start w:val="1"/>
      <w:numFmt w:val="bullet"/>
      <w:lvlText w:val="o"/>
      <w:lvlJc w:val="left"/>
      <w:pPr>
        <w:ind w:left="1440" w:hanging="360"/>
      </w:pPr>
      <w:rPr>
        <w:rFonts w:ascii="Courier New" w:hAnsi="Courier New" w:hint="default"/>
      </w:rPr>
    </w:lvl>
    <w:lvl w:ilvl="2" w:tplc="310AC798">
      <w:start w:val="1"/>
      <w:numFmt w:val="bullet"/>
      <w:lvlText w:val=""/>
      <w:lvlJc w:val="left"/>
      <w:pPr>
        <w:ind w:left="2160" w:hanging="360"/>
      </w:pPr>
      <w:rPr>
        <w:rFonts w:ascii="Wingdings" w:hAnsi="Wingdings" w:hint="default"/>
      </w:rPr>
    </w:lvl>
    <w:lvl w:ilvl="3" w:tplc="BC98CBB0">
      <w:start w:val="1"/>
      <w:numFmt w:val="bullet"/>
      <w:lvlText w:val=""/>
      <w:lvlJc w:val="left"/>
      <w:pPr>
        <w:ind w:left="2880" w:hanging="360"/>
      </w:pPr>
      <w:rPr>
        <w:rFonts w:ascii="Symbol" w:hAnsi="Symbol" w:hint="default"/>
      </w:rPr>
    </w:lvl>
    <w:lvl w:ilvl="4" w:tplc="C3A62BFC">
      <w:start w:val="1"/>
      <w:numFmt w:val="bullet"/>
      <w:lvlText w:val="o"/>
      <w:lvlJc w:val="left"/>
      <w:pPr>
        <w:ind w:left="3600" w:hanging="360"/>
      </w:pPr>
      <w:rPr>
        <w:rFonts w:ascii="Courier New" w:hAnsi="Courier New" w:hint="default"/>
      </w:rPr>
    </w:lvl>
    <w:lvl w:ilvl="5" w:tplc="EA381D5A">
      <w:start w:val="1"/>
      <w:numFmt w:val="bullet"/>
      <w:lvlText w:val=""/>
      <w:lvlJc w:val="left"/>
      <w:pPr>
        <w:ind w:left="4320" w:hanging="360"/>
      </w:pPr>
      <w:rPr>
        <w:rFonts w:ascii="Wingdings" w:hAnsi="Wingdings" w:hint="default"/>
      </w:rPr>
    </w:lvl>
    <w:lvl w:ilvl="6" w:tplc="7CB0F6D4">
      <w:start w:val="1"/>
      <w:numFmt w:val="bullet"/>
      <w:lvlText w:val=""/>
      <w:lvlJc w:val="left"/>
      <w:pPr>
        <w:ind w:left="5040" w:hanging="360"/>
      </w:pPr>
      <w:rPr>
        <w:rFonts w:ascii="Symbol" w:hAnsi="Symbol" w:hint="default"/>
      </w:rPr>
    </w:lvl>
    <w:lvl w:ilvl="7" w:tplc="D2F6BEDE">
      <w:start w:val="1"/>
      <w:numFmt w:val="bullet"/>
      <w:lvlText w:val="o"/>
      <w:lvlJc w:val="left"/>
      <w:pPr>
        <w:ind w:left="5760" w:hanging="360"/>
      </w:pPr>
      <w:rPr>
        <w:rFonts w:ascii="Courier New" w:hAnsi="Courier New" w:hint="default"/>
      </w:rPr>
    </w:lvl>
    <w:lvl w:ilvl="8" w:tplc="F796C81A">
      <w:start w:val="1"/>
      <w:numFmt w:val="bullet"/>
      <w:lvlText w:val=""/>
      <w:lvlJc w:val="left"/>
      <w:pPr>
        <w:ind w:left="6480" w:hanging="360"/>
      </w:pPr>
      <w:rPr>
        <w:rFonts w:ascii="Wingdings" w:hAnsi="Wingdings" w:hint="default"/>
      </w:rPr>
    </w:lvl>
  </w:abstractNum>
  <w:abstractNum w:abstractNumId="23" w15:restartNumberingAfterBreak="0">
    <w:nsid w:val="7DB6788C"/>
    <w:multiLevelType w:val="hybridMultilevel"/>
    <w:tmpl w:val="E25EC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8246444">
    <w:abstractNumId w:val="18"/>
  </w:num>
  <w:num w:numId="2" w16cid:durableId="788015948">
    <w:abstractNumId w:val="6"/>
  </w:num>
  <w:num w:numId="3" w16cid:durableId="101845241">
    <w:abstractNumId w:val="12"/>
  </w:num>
  <w:num w:numId="4" w16cid:durableId="939140309">
    <w:abstractNumId w:val="21"/>
  </w:num>
  <w:num w:numId="5" w16cid:durableId="2087023672">
    <w:abstractNumId w:val="23"/>
  </w:num>
  <w:num w:numId="6" w16cid:durableId="1337490304">
    <w:abstractNumId w:val="16"/>
  </w:num>
  <w:num w:numId="7" w16cid:durableId="1752121739">
    <w:abstractNumId w:val="19"/>
  </w:num>
  <w:num w:numId="8" w16cid:durableId="83578169">
    <w:abstractNumId w:val="14"/>
  </w:num>
  <w:num w:numId="9" w16cid:durableId="1035739089">
    <w:abstractNumId w:val="7"/>
  </w:num>
  <w:num w:numId="10" w16cid:durableId="1128281739">
    <w:abstractNumId w:val="1"/>
  </w:num>
  <w:num w:numId="11" w16cid:durableId="147328693">
    <w:abstractNumId w:val="5"/>
  </w:num>
  <w:num w:numId="12" w16cid:durableId="1759017330">
    <w:abstractNumId w:val="17"/>
  </w:num>
  <w:num w:numId="13" w16cid:durableId="611320739">
    <w:abstractNumId w:val="0"/>
  </w:num>
  <w:num w:numId="14" w16cid:durableId="2014645974">
    <w:abstractNumId w:val="11"/>
  </w:num>
  <w:num w:numId="15" w16cid:durableId="1897233587">
    <w:abstractNumId w:val="13"/>
  </w:num>
  <w:num w:numId="16" w16cid:durableId="348678173">
    <w:abstractNumId w:val="8"/>
  </w:num>
  <w:num w:numId="17" w16cid:durableId="1565141722">
    <w:abstractNumId w:val="4"/>
  </w:num>
  <w:num w:numId="18" w16cid:durableId="875586582">
    <w:abstractNumId w:val="10"/>
  </w:num>
  <w:num w:numId="19" w16cid:durableId="1695426736">
    <w:abstractNumId w:val="2"/>
  </w:num>
  <w:num w:numId="20" w16cid:durableId="838733507">
    <w:abstractNumId w:val="15"/>
  </w:num>
  <w:num w:numId="21" w16cid:durableId="669068101">
    <w:abstractNumId w:val="20"/>
  </w:num>
  <w:num w:numId="22" w16cid:durableId="1302998447">
    <w:abstractNumId w:val="22"/>
  </w:num>
  <w:num w:numId="23" w16cid:durableId="1234318367">
    <w:abstractNumId w:val="9"/>
  </w:num>
  <w:num w:numId="24" w16cid:durableId="185723009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dler, Lynn (ELD)">
    <w15:presenceInfo w15:providerId="AD" w15:userId="S::lynn.vidler@mass.gov::1675df6e-cb8d-4bc7-97a2-e341fd57e1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strokecolor="#969696">
      <v:fill color="white"/>
      <v:stroke color="#969696" weight=".5pt"/>
      <v:shadow color="#8686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86"/>
    <w:rsid w:val="00000094"/>
    <w:rsid w:val="00001C52"/>
    <w:rsid w:val="00002F43"/>
    <w:rsid w:val="000045C4"/>
    <w:rsid w:val="00006096"/>
    <w:rsid w:val="00006E2D"/>
    <w:rsid w:val="00007618"/>
    <w:rsid w:val="00011823"/>
    <w:rsid w:val="00012A2E"/>
    <w:rsid w:val="00015654"/>
    <w:rsid w:val="00017BD5"/>
    <w:rsid w:val="000205D4"/>
    <w:rsid w:val="00020645"/>
    <w:rsid w:val="000218A7"/>
    <w:rsid w:val="00022391"/>
    <w:rsid w:val="00022AED"/>
    <w:rsid w:val="00023524"/>
    <w:rsid w:val="0002392A"/>
    <w:rsid w:val="00024CAE"/>
    <w:rsid w:val="000268A2"/>
    <w:rsid w:val="00026B1F"/>
    <w:rsid w:val="00026CC8"/>
    <w:rsid w:val="00032341"/>
    <w:rsid w:val="00034D00"/>
    <w:rsid w:val="00036688"/>
    <w:rsid w:val="00036BE5"/>
    <w:rsid w:val="00040032"/>
    <w:rsid w:val="0004062A"/>
    <w:rsid w:val="00040D93"/>
    <w:rsid w:val="00041CEC"/>
    <w:rsid w:val="00042347"/>
    <w:rsid w:val="00044DF3"/>
    <w:rsid w:val="00046A94"/>
    <w:rsid w:val="00047DCE"/>
    <w:rsid w:val="00050147"/>
    <w:rsid w:val="000505DC"/>
    <w:rsid w:val="00050D33"/>
    <w:rsid w:val="000512BD"/>
    <w:rsid w:val="000524BB"/>
    <w:rsid w:val="00053D00"/>
    <w:rsid w:val="00054B8B"/>
    <w:rsid w:val="00055457"/>
    <w:rsid w:val="000579EA"/>
    <w:rsid w:val="00057F46"/>
    <w:rsid w:val="000611DC"/>
    <w:rsid w:val="0006257F"/>
    <w:rsid w:val="00062C9B"/>
    <w:rsid w:val="00066317"/>
    <w:rsid w:val="00066DED"/>
    <w:rsid w:val="00067714"/>
    <w:rsid w:val="00067926"/>
    <w:rsid w:val="0007103F"/>
    <w:rsid w:val="000721D9"/>
    <w:rsid w:val="00073C9F"/>
    <w:rsid w:val="0007609B"/>
    <w:rsid w:val="00077A43"/>
    <w:rsid w:val="00077AB0"/>
    <w:rsid w:val="00080FF7"/>
    <w:rsid w:val="000842CA"/>
    <w:rsid w:val="00084A4E"/>
    <w:rsid w:val="00091ED5"/>
    <w:rsid w:val="00092D7C"/>
    <w:rsid w:val="00093130"/>
    <w:rsid w:val="00094D99"/>
    <w:rsid w:val="00096585"/>
    <w:rsid w:val="00096CA4"/>
    <w:rsid w:val="000A0E8B"/>
    <w:rsid w:val="000A367A"/>
    <w:rsid w:val="000A5832"/>
    <w:rsid w:val="000A6F91"/>
    <w:rsid w:val="000B0055"/>
    <w:rsid w:val="000B00AB"/>
    <w:rsid w:val="000B1342"/>
    <w:rsid w:val="000B187A"/>
    <w:rsid w:val="000B2D75"/>
    <w:rsid w:val="000B4F70"/>
    <w:rsid w:val="000B53E7"/>
    <w:rsid w:val="000B6830"/>
    <w:rsid w:val="000B73A7"/>
    <w:rsid w:val="000B78D6"/>
    <w:rsid w:val="000C1CC7"/>
    <w:rsid w:val="000C4A9A"/>
    <w:rsid w:val="000C50AB"/>
    <w:rsid w:val="000C5C3A"/>
    <w:rsid w:val="000C6A77"/>
    <w:rsid w:val="000D22D4"/>
    <w:rsid w:val="000D27DA"/>
    <w:rsid w:val="000D67AA"/>
    <w:rsid w:val="000E1926"/>
    <w:rsid w:val="000E2316"/>
    <w:rsid w:val="000E281A"/>
    <w:rsid w:val="000E3D59"/>
    <w:rsid w:val="000E3DEA"/>
    <w:rsid w:val="000E48BC"/>
    <w:rsid w:val="000E4937"/>
    <w:rsid w:val="000E6118"/>
    <w:rsid w:val="000F06EF"/>
    <w:rsid w:val="000F1D8E"/>
    <w:rsid w:val="000F1E22"/>
    <w:rsid w:val="000F1EEA"/>
    <w:rsid w:val="000F2DB4"/>
    <w:rsid w:val="000F4FCF"/>
    <w:rsid w:val="000F6CC8"/>
    <w:rsid w:val="001014EC"/>
    <w:rsid w:val="001042DF"/>
    <w:rsid w:val="001068FD"/>
    <w:rsid w:val="0010787C"/>
    <w:rsid w:val="001101C6"/>
    <w:rsid w:val="00114625"/>
    <w:rsid w:val="0011720E"/>
    <w:rsid w:val="0012058F"/>
    <w:rsid w:val="0012075F"/>
    <w:rsid w:val="00120F2A"/>
    <w:rsid w:val="001213F9"/>
    <w:rsid w:val="00123738"/>
    <w:rsid w:val="00123818"/>
    <w:rsid w:val="00124300"/>
    <w:rsid w:val="0012467D"/>
    <w:rsid w:val="0012654F"/>
    <w:rsid w:val="00130F2D"/>
    <w:rsid w:val="00132DAC"/>
    <w:rsid w:val="00132DD8"/>
    <w:rsid w:val="00136864"/>
    <w:rsid w:val="00136DA7"/>
    <w:rsid w:val="00136F8E"/>
    <w:rsid w:val="001422BA"/>
    <w:rsid w:val="00142E25"/>
    <w:rsid w:val="001521B5"/>
    <w:rsid w:val="0015532D"/>
    <w:rsid w:val="00157296"/>
    <w:rsid w:val="00161B41"/>
    <w:rsid w:val="0016286C"/>
    <w:rsid w:val="00165044"/>
    <w:rsid w:val="00165BFD"/>
    <w:rsid w:val="00165E1C"/>
    <w:rsid w:val="0016654D"/>
    <w:rsid w:val="0016655A"/>
    <w:rsid w:val="00166790"/>
    <w:rsid w:val="00166C11"/>
    <w:rsid w:val="00167800"/>
    <w:rsid w:val="001704EE"/>
    <w:rsid w:val="00170747"/>
    <w:rsid w:val="00170795"/>
    <w:rsid w:val="001721C9"/>
    <w:rsid w:val="00172C2F"/>
    <w:rsid w:val="001768CE"/>
    <w:rsid w:val="0018181E"/>
    <w:rsid w:val="001829C4"/>
    <w:rsid w:val="001838BB"/>
    <w:rsid w:val="00183A2E"/>
    <w:rsid w:val="00184580"/>
    <w:rsid w:val="00184E88"/>
    <w:rsid w:val="001862EC"/>
    <w:rsid w:val="00186B3E"/>
    <w:rsid w:val="00187265"/>
    <w:rsid w:val="001911E4"/>
    <w:rsid w:val="00193544"/>
    <w:rsid w:val="00196529"/>
    <w:rsid w:val="001968E1"/>
    <w:rsid w:val="001A3CB4"/>
    <w:rsid w:val="001A63EB"/>
    <w:rsid w:val="001A6C00"/>
    <w:rsid w:val="001A75DA"/>
    <w:rsid w:val="001B0EEC"/>
    <w:rsid w:val="001B1746"/>
    <w:rsid w:val="001B3A94"/>
    <w:rsid w:val="001B581B"/>
    <w:rsid w:val="001B5D24"/>
    <w:rsid w:val="001B6602"/>
    <w:rsid w:val="001B6B72"/>
    <w:rsid w:val="001B6F58"/>
    <w:rsid w:val="001B78EC"/>
    <w:rsid w:val="001B79B5"/>
    <w:rsid w:val="001C00B3"/>
    <w:rsid w:val="001C0E00"/>
    <w:rsid w:val="001C19F8"/>
    <w:rsid w:val="001C2FBF"/>
    <w:rsid w:val="001C3A5D"/>
    <w:rsid w:val="001C48FA"/>
    <w:rsid w:val="001C4DF8"/>
    <w:rsid w:val="001C73EE"/>
    <w:rsid w:val="001C797F"/>
    <w:rsid w:val="001D08F0"/>
    <w:rsid w:val="001D0C96"/>
    <w:rsid w:val="001D3ADF"/>
    <w:rsid w:val="001D7158"/>
    <w:rsid w:val="001D7386"/>
    <w:rsid w:val="001D7A9B"/>
    <w:rsid w:val="001E4124"/>
    <w:rsid w:val="001E6E37"/>
    <w:rsid w:val="001F071A"/>
    <w:rsid w:val="001F261B"/>
    <w:rsid w:val="001F30B7"/>
    <w:rsid w:val="001F370D"/>
    <w:rsid w:val="001F6857"/>
    <w:rsid w:val="001F69BA"/>
    <w:rsid w:val="00201160"/>
    <w:rsid w:val="00202D06"/>
    <w:rsid w:val="0020702F"/>
    <w:rsid w:val="00207216"/>
    <w:rsid w:val="00207346"/>
    <w:rsid w:val="00207A01"/>
    <w:rsid w:val="00207CC5"/>
    <w:rsid w:val="0021010E"/>
    <w:rsid w:val="00210531"/>
    <w:rsid w:val="00210974"/>
    <w:rsid w:val="002119D5"/>
    <w:rsid w:val="00211B13"/>
    <w:rsid w:val="00213081"/>
    <w:rsid w:val="00215FE2"/>
    <w:rsid w:val="002165CA"/>
    <w:rsid w:val="00217849"/>
    <w:rsid w:val="00221330"/>
    <w:rsid w:val="00222894"/>
    <w:rsid w:val="00222C71"/>
    <w:rsid w:val="002235B3"/>
    <w:rsid w:val="00224D94"/>
    <w:rsid w:val="0022534D"/>
    <w:rsid w:val="002259AE"/>
    <w:rsid w:val="002278E8"/>
    <w:rsid w:val="002310CE"/>
    <w:rsid w:val="0023245F"/>
    <w:rsid w:val="00232EFB"/>
    <w:rsid w:val="00234785"/>
    <w:rsid w:val="00234B94"/>
    <w:rsid w:val="0023760E"/>
    <w:rsid w:val="00240D60"/>
    <w:rsid w:val="00242904"/>
    <w:rsid w:val="00243C14"/>
    <w:rsid w:val="002440AB"/>
    <w:rsid w:val="002443ED"/>
    <w:rsid w:val="00252401"/>
    <w:rsid w:val="00253D27"/>
    <w:rsid w:val="00254028"/>
    <w:rsid w:val="00257095"/>
    <w:rsid w:val="00257279"/>
    <w:rsid w:val="00261724"/>
    <w:rsid w:val="00264DFE"/>
    <w:rsid w:val="002650B9"/>
    <w:rsid w:val="00265B18"/>
    <w:rsid w:val="00265D46"/>
    <w:rsid w:val="00265ED3"/>
    <w:rsid w:val="00267A92"/>
    <w:rsid w:val="00273BFA"/>
    <w:rsid w:val="00280651"/>
    <w:rsid w:val="00282947"/>
    <w:rsid w:val="002837DB"/>
    <w:rsid w:val="00290DBE"/>
    <w:rsid w:val="00292869"/>
    <w:rsid w:val="002938D4"/>
    <w:rsid w:val="00294D47"/>
    <w:rsid w:val="00295212"/>
    <w:rsid w:val="00296789"/>
    <w:rsid w:val="00297722"/>
    <w:rsid w:val="002A04E3"/>
    <w:rsid w:val="002A0EDF"/>
    <w:rsid w:val="002A1ABA"/>
    <w:rsid w:val="002A22B3"/>
    <w:rsid w:val="002A3AAD"/>
    <w:rsid w:val="002A4B40"/>
    <w:rsid w:val="002A6017"/>
    <w:rsid w:val="002A6D1A"/>
    <w:rsid w:val="002B1B77"/>
    <w:rsid w:val="002B3DCF"/>
    <w:rsid w:val="002B42F2"/>
    <w:rsid w:val="002B4705"/>
    <w:rsid w:val="002B56E4"/>
    <w:rsid w:val="002C41E4"/>
    <w:rsid w:val="002C5EA8"/>
    <w:rsid w:val="002C794B"/>
    <w:rsid w:val="002D0E4A"/>
    <w:rsid w:val="002D149E"/>
    <w:rsid w:val="002D1BE0"/>
    <w:rsid w:val="002D5599"/>
    <w:rsid w:val="002D6E59"/>
    <w:rsid w:val="002E12E7"/>
    <w:rsid w:val="002E1376"/>
    <w:rsid w:val="002E4E92"/>
    <w:rsid w:val="002E5321"/>
    <w:rsid w:val="002E704D"/>
    <w:rsid w:val="002E7530"/>
    <w:rsid w:val="002EE209"/>
    <w:rsid w:val="002F0C50"/>
    <w:rsid w:val="002F34CB"/>
    <w:rsid w:val="002F4484"/>
    <w:rsid w:val="002F49CC"/>
    <w:rsid w:val="002F6CE2"/>
    <w:rsid w:val="002F7D5E"/>
    <w:rsid w:val="003004EA"/>
    <w:rsid w:val="003007A4"/>
    <w:rsid w:val="003025D8"/>
    <w:rsid w:val="00304D85"/>
    <w:rsid w:val="0030601C"/>
    <w:rsid w:val="00313115"/>
    <w:rsid w:val="0031428C"/>
    <w:rsid w:val="003154AE"/>
    <w:rsid w:val="00323247"/>
    <w:rsid w:val="00325FE8"/>
    <w:rsid w:val="00330F5E"/>
    <w:rsid w:val="0033112F"/>
    <w:rsid w:val="00331D5A"/>
    <w:rsid w:val="0033224E"/>
    <w:rsid w:val="003360AA"/>
    <w:rsid w:val="003364CE"/>
    <w:rsid w:val="003365CE"/>
    <w:rsid w:val="0033675D"/>
    <w:rsid w:val="00340BCF"/>
    <w:rsid w:val="003410AD"/>
    <w:rsid w:val="00342BE8"/>
    <w:rsid w:val="0034350C"/>
    <w:rsid w:val="00344A18"/>
    <w:rsid w:val="003466EF"/>
    <w:rsid w:val="003478AE"/>
    <w:rsid w:val="00350449"/>
    <w:rsid w:val="003510FB"/>
    <w:rsid w:val="00351766"/>
    <w:rsid w:val="00351BEC"/>
    <w:rsid w:val="00356F29"/>
    <w:rsid w:val="00360278"/>
    <w:rsid w:val="003617C1"/>
    <w:rsid w:val="003620B7"/>
    <w:rsid w:val="0036333C"/>
    <w:rsid w:val="00364FCD"/>
    <w:rsid w:val="003659CB"/>
    <w:rsid w:val="003744E6"/>
    <w:rsid w:val="00384977"/>
    <w:rsid w:val="00385935"/>
    <w:rsid w:val="00386399"/>
    <w:rsid w:val="00386AF1"/>
    <w:rsid w:val="003878D7"/>
    <w:rsid w:val="00387FAB"/>
    <w:rsid w:val="0039085E"/>
    <w:rsid w:val="0039445F"/>
    <w:rsid w:val="00396E7A"/>
    <w:rsid w:val="003A0114"/>
    <w:rsid w:val="003A5486"/>
    <w:rsid w:val="003A560B"/>
    <w:rsid w:val="003A636D"/>
    <w:rsid w:val="003A73D2"/>
    <w:rsid w:val="003B3321"/>
    <w:rsid w:val="003B5940"/>
    <w:rsid w:val="003B65F4"/>
    <w:rsid w:val="003B6686"/>
    <w:rsid w:val="003C0BCD"/>
    <w:rsid w:val="003C7A16"/>
    <w:rsid w:val="003D09B5"/>
    <w:rsid w:val="003D1CA9"/>
    <w:rsid w:val="003D1D7B"/>
    <w:rsid w:val="003D23C4"/>
    <w:rsid w:val="003D29DB"/>
    <w:rsid w:val="003D2E02"/>
    <w:rsid w:val="003D4C1A"/>
    <w:rsid w:val="003E02A8"/>
    <w:rsid w:val="003E1EA5"/>
    <w:rsid w:val="003E1FE7"/>
    <w:rsid w:val="003E23C4"/>
    <w:rsid w:val="003E2B6F"/>
    <w:rsid w:val="003E30FD"/>
    <w:rsid w:val="003E3CB7"/>
    <w:rsid w:val="003E4765"/>
    <w:rsid w:val="003E6916"/>
    <w:rsid w:val="003E7215"/>
    <w:rsid w:val="003F175B"/>
    <w:rsid w:val="003F2A14"/>
    <w:rsid w:val="003F54BE"/>
    <w:rsid w:val="003F5D30"/>
    <w:rsid w:val="003F616D"/>
    <w:rsid w:val="003F703F"/>
    <w:rsid w:val="00400F56"/>
    <w:rsid w:val="00401986"/>
    <w:rsid w:val="00402353"/>
    <w:rsid w:val="004025CC"/>
    <w:rsid w:val="00402F53"/>
    <w:rsid w:val="004056A5"/>
    <w:rsid w:val="00406709"/>
    <w:rsid w:val="004103DE"/>
    <w:rsid w:val="0041104A"/>
    <w:rsid w:val="00414ED0"/>
    <w:rsid w:val="00414F9C"/>
    <w:rsid w:val="0041511B"/>
    <w:rsid w:val="00417F50"/>
    <w:rsid w:val="00422423"/>
    <w:rsid w:val="004226ED"/>
    <w:rsid w:val="00430E6B"/>
    <w:rsid w:val="00431AD8"/>
    <w:rsid w:val="00434B59"/>
    <w:rsid w:val="00435B91"/>
    <w:rsid w:val="0043616A"/>
    <w:rsid w:val="00440FF7"/>
    <w:rsid w:val="00441E99"/>
    <w:rsid w:val="004424E0"/>
    <w:rsid w:val="004424E7"/>
    <w:rsid w:val="00442D4A"/>
    <w:rsid w:val="004433EE"/>
    <w:rsid w:val="004437D0"/>
    <w:rsid w:val="00444755"/>
    <w:rsid w:val="00446A10"/>
    <w:rsid w:val="00447215"/>
    <w:rsid w:val="00447958"/>
    <w:rsid w:val="00451D5E"/>
    <w:rsid w:val="00455B81"/>
    <w:rsid w:val="00455E7E"/>
    <w:rsid w:val="004579D7"/>
    <w:rsid w:val="00461A76"/>
    <w:rsid w:val="00462880"/>
    <w:rsid w:val="00464BB4"/>
    <w:rsid w:val="004661F3"/>
    <w:rsid w:val="00466278"/>
    <w:rsid w:val="00466F27"/>
    <w:rsid w:val="00470838"/>
    <w:rsid w:val="0047206A"/>
    <w:rsid w:val="004759FF"/>
    <w:rsid w:val="00476F33"/>
    <w:rsid w:val="004809AC"/>
    <w:rsid w:val="004829A8"/>
    <w:rsid w:val="004848EA"/>
    <w:rsid w:val="0048553C"/>
    <w:rsid w:val="00486D79"/>
    <w:rsid w:val="00487B7A"/>
    <w:rsid w:val="004936EF"/>
    <w:rsid w:val="0049495D"/>
    <w:rsid w:val="004952A3"/>
    <w:rsid w:val="004A13BD"/>
    <w:rsid w:val="004A21B0"/>
    <w:rsid w:val="004A2B7A"/>
    <w:rsid w:val="004A3B16"/>
    <w:rsid w:val="004A50E2"/>
    <w:rsid w:val="004B0504"/>
    <w:rsid w:val="004B0BE6"/>
    <w:rsid w:val="004B13C6"/>
    <w:rsid w:val="004B511D"/>
    <w:rsid w:val="004B65B3"/>
    <w:rsid w:val="004B75E0"/>
    <w:rsid w:val="004C22FE"/>
    <w:rsid w:val="004C2878"/>
    <w:rsid w:val="004C6610"/>
    <w:rsid w:val="004C6F8B"/>
    <w:rsid w:val="004C7602"/>
    <w:rsid w:val="004D44C1"/>
    <w:rsid w:val="004D48E0"/>
    <w:rsid w:val="004D58AF"/>
    <w:rsid w:val="004D5B6E"/>
    <w:rsid w:val="004D6297"/>
    <w:rsid w:val="004D6779"/>
    <w:rsid w:val="004D7CA8"/>
    <w:rsid w:val="004E1A97"/>
    <w:rsid w:val="004E3A99"/>
    <w:rsid w:val="004E52DF"/>
    <w:rsid w:val="004E59F1"/>
    <w:rsid w:val="004E6F2C"/>
    <w:rsid w:val="004F0BD8"/>
    <w:rsid w:val="004F1DC4"/>
    <w:rsid w:val="004F2567"/>
    <w:rsid w:val="004F2ED6"/>
    <w:rsid w:val="004F36B1"/>
    <w:rsid w:val="00501DBF"/>
    <w:rsid w:val="00503A39"/>
    <w:rsid w:val="00504693"/>
    <w:rsid w:val="0050707F"/>
    <w:rsid w:val="005077CE"/>
    <w:rsid w:val="00507C25"/>
    <w:rsid w:val="00510C81"/>
    <w:rsid w:val="00511362"/>
    <w:rsid w:val="00511C93"/>
    <w:rsid w:val="0051473C"/>
    <w:rsid w:val="005167A1"/>
    <w:rsid w:val="00517EB5"/>
    <w:rsid w:val="00522A4F"/>
    <w:rsid w:val="00523620"/>
    <w:rsid w:val="005256FF"/>
    <w:rsid w:val="00525A8A"/>
    <w:rsid w:val="00525ADB"/>
    <w:rsid w:val="00526332"/>
    <w:rsid w:val="005311E3"/>
    <w:rsid w:val="0053181D"/>
    <w:rsid w:val="00531DA8"/>
    <w:rsid w:val="00532315"/>
    <w:rsid w:val="005344D6"/>
    <w:rsid w:val="00536951"/>
    <w:rsid w:val="0053753C"/>
    <w:rsid w:val="00541984"/>
    <w:rsid w:val="00541DF8"/>
    <w:rsid w:val="005422C4"/>
    <w:rsid w:val="0054286F"/>
    <w:rsid w:val="0054294D"/>
    <w:rsid w:val="00543F18"/>
    <w:rsid w:val="005442C4"/>
    <w:rsid w:val="00545E3C"/>
    <w:rsid w:val="00547010"/>
    <w:rsid w:val="00551E3B"/>
    <w:rsid w:val="005536E2"/>
    <w:rsid w:val="005570A4"/>
    <w:rsid w:val="00560456"/>
    <w:rsid w:val="00561A09"/>
    <w:rsid w:val="00562250"/>
    <w:rsid w:val="005675C9"/>
    <w:rsid w:val="00571611"/>
    <w:rsid w:val="00572F4A"/>
    <w:rsid w:val="00573BD6"/>
    <w:rsid w:val="005754DF"/>
    <w:rsid w:val="005822FB"/>
    <w:rsid w:val="0058406E"/>
    <w:rsid w:val="00585C7D"/>
    <w:rsid w:val="0058706C"/>
    <w:rsid w:val="00587756"/>
    <w:rsid w:val="00587D18"/>
    <w:rsid w:val="00590355"/>
    <w:rsid w:val="005912AC"/>
    <w:rsid w:val="00593D48"/>
    <w:rsid w:val="00595D92"/>
    <w:rsid w:val="005978EA"/>
    <w:rsid w:val="00597C60"/>
    <w:rsid w:val="005A0065"/>
    <w:rsid w:val="005A08F0"/>
    <w:rsid w:val="005A3CB5"/>
    <w:rsid w:val="005A4244"/>
    <w:rsid w:val="005A481F"/>
    <w:rsid w:val="005A5592"/>
    <w:rsid w:val="005B01C4"/>
    <w:rsid w:val="005B13BC"/>
    <w:rsid w:val="005B2AB9"/>
    <w:rsid w:val="005B41CD"/>
    <w:rsid w:val="005B473D"/>
    <w:rsid w:val="005B5DC3"/>
    <w:rsid w:val="005B6D8F"/>
    <w:rsid w:val="005B7ADE"/>
    <w:rsid w:val="005C0C13"/>
    <w:rsid w:val="005C1354"/>
    <w:rsid w:val="005C2514"/>
    <w:rsid w:val="005C4056"/>
    <w:rsid w:val="005C4D43"/>
    <w:rsid w:val="005C4FE3"/>
    <w:rsid w:val="005D37DE"/>
    <w:rsid w:val="005D6B96"/>
    <w:rsid w:val="005D7414"/>
    <w:rsid w:val="005D7900"/>
    <w:rsid w:val="005E072E"/>
    <w:rsid w:val="005E2FB5"/>
    <w:rsid w:val="005E4B54"/>
    <w:rsid w:val="005E4BF9"/>
    <w:rsid w:val="005E634E"/>
    <w:rsid w:val="005F07F8"/>
    <w:rsid w:val="005F1CDB"/>
    <w:rsid w:val="006021A4"/>
    <w:rsid w:val="00602AF7"/>
    <w:rsid w:val="00603CA3"/>
    <w:rsid w:val="006047FD"/>
    <w:rsid w:val="00605C65"/>
    <w:rsid w:val="00607322"/>
    <w:rsid w:val="00607554"/>
    <w:rsid w:val="00607EC7"/>
    <w:rsid w:val="00612A85"/>
    <w:rsid w:val="0061309C"/>
    <w:rsid w:val="00613720"/>
    <w:rsid w:val="0061513D"/>
    <w:rsid w:val="006201F8"/>
    <w:rsid w:val="00620ABB"/>
    <w:rsid w:val="00621C9B"/>
    <w:rsid w:val="00622351"/>
    <w:rsid w:val="0062575C"/>
    <w:rsid w:val="00626CF9"/>
    <w:rsid w:val="006351C8"/>
    <w:rsid w:val="00636E40"/>
    <w:rsid w:val="0063719D"/>
    <w:rsid w:val="00637270"/>
    <w:rsid w:val="006434D0"/>
    <w:rsid w:val="00644D6D"/>
    <w:rsid w:val="00646CC2"/>
    <w:rsid w:val="006472E2"/>
    <w:rsid w:val="00650E80"/>
    <w:rsid w:val="00651084"/>
    <w:rsid w:val="00651EA9"/>
    <w:rsid w:val="00652F65"/>
    <w:rsid w:val="0065319B"/>
    <w:rsid w:val="00653BBF"/>
    <w:rsid w:val="00655686"/>
    <w:rsid w:val="00656D7C"/>
    <w:rsid w:val="00657BF4"/>
    <w:rsid w:val="00660208"/>
    <w:rsid w:val="0066082E"/>
    <w:rsid w:val="00662A1A"/>
    <w:rsid w:val="006674C5"/>
    <w:rsid w:val="006679D8"/>
    <w:rsid w:val="006705A0"/>
    <w:rsid w:val="0067125F"/>
    <w:rsid w:val="006721F4"/>
    <w:rsid w:val="00676112"/>
    <w:rsid w:val="006800BC"/>
    <w:rsid w:val="00681224"/>
    <w:rsid w:val="006812B1"/>
    <w:rsid w:val="00686F53"/>
    <w:rsid w:val="00691138"/>
    <w:rsid w:val="00692715"/>
    <w:rsid w:val="00693B28"/>
    <w:rsid w:val="006964FE"/>
    <w:rsid w:val="00697D7F"/>
    <w:rsid w:val="006A05AE"/>
    <w:rsid w:val="006A2833"/>
    <w:rsid w:val="006A4027"/>
    <w:rsid w:val="006B06E9"/>
    <w:rsid w:val="006B20E7"/>
    <w:rsid w:val="006B3D95"/>
    <w:rsid w:val="006B477D"/>
    <w:rsid w:val="006B569F"/>
    <w:rsid w:val="006B70E7"/>
    <w:rsid w:val="006B7EEE"/>
    <w:rsid w:val="006C0455"/>
    <w:rsid w:val="006C0693"/>
    <w:rsid w:val="006C5B6C"/>
    <w:rsid w:val="006C752F"/>
    <w:rsid w:val="006D0ED4"/>
    <w:rsid w:val="006D182D"/>
    <w:rsid w:val="006D397A"/>
    <w:rsid w:val="006D4118"/>
    <w:rsid w:val="006D57E7"/>
    <w:rsid w:val="006D5A92"/>
    <w:rsid w:val="006E17E8"/>
    <w:rsid w:val="006E287C"/>
    <w:rsid w:val="006E3F5F"/>
    <w:rsid w:val="006E7CBF"/>
    <w:rsid w:val="006F3178"/>
    <w:rsid w:val="006F3A36"/>
    <w:rsid w:val="006F5387"/>
    <w:rsid w:val="006F665E"/>
    <w:rsid w:val="006F6D94"/>
    <w:rsid w:val="00700483"/>
    <w:rsid w:val="007016C4"/>
    <w:rsid w:val="007020B9"/>
    <w:rsid w:val="00702A13"/>
    <w:rsid w:val="007049D4"/>
    <w:rsid w:val="00706194"/>
    <w:rsid w:val="00712113"/>
    <w:rsid w:val="007131DE"/>
    <w:rsid w:val="00713C5E"/>
    <w:rsid w:val="00714F96"/>
    <w:rsid w:val="0071585E"/>
    <w:rsid w:val="00717EE8"/>
    <w:rsid w:val="00722833"/>
    <w:rsid w:val="00725592"/>
    <w:rsid w:val="0072676A"/>
    <w:rsid w:val="00727911"/>
    <w:rsid w:val="00727EFF"/>
    <w:rsid w:val="00730BEE"/>
    <w:rsid w:val="00736FAF"/>
    <w:rsid w:val="007422F7"/>
    <w:rsid w:val="0074288F"/>
    <w:rsid w:val="007437F5"/>
    <w:rsid w:val="00745DB2"/>
    <w:rsid w:val="0075345C"/>
    <w:rsid w:val="00753BB9"/>
    <w:rsid w:val="0075699F"/>
    <w:rsid w:val="0076001D"/>
    <w:rsid w:val="007610B9"/>
    <w:rsid w:val="007621A0"/>
    <w:rsid w:val="00766C37"/>
    <w:rsid w:val="0077001B"/>
    <w:rsid w:val="007702DD"/>
    <w:rsid w:val="007708F2"/>
    <w:rsid w:val="00771AF0"/>
    <w:rsid w:val="00771F6A"/>
    <w:rsid w:val="00773360"/>
    <w:rsid w:val="00775550"/>
    <w:rsid w:val="00775D40"/>
    <w:rsid w:val="007762BD"/>
    <w:rsid w:val="007817D7"/>
    <w:rsid w:val="00783F76"/>
    <w:rsid w:val="0078490A"/>
    <w:rsid w:val="00785BFB"/>
    <w:rsid w:val="00786D29"/>
    <w:rsid w:val="007964C0"/>
    <w:rsid w:val="007964DD"/>
    <w:rsid w:val="00797C63"/>
    <w:rsid w:val="007A1237"/>
    <w:rsid w:val="007A1BF0"/>
    <w:rsid w:val="007A2EFE"/>
    <w:rsid w:val="007A36A9"/>
    <w:rsid w:val="007A6B1E"/>
    <w:rsid w:val="007A6F47"/>
    <w:rsid w:val="007B51D8"/>
    <w:rsid w:val="007B5541"/>
    <w:rsid w:val="007B6939"/>
    <w:rsid w:val="007B7197"/>
    <w:rsid w:val="007B7517"/>
    <w:rsid w:val="007C0801"/>
    <w:rsid w:val="007C1CE2"/>
    <w:rsid w:val="007C3EE6"/>
    <w:rsid w:val="007C3F0C"/>
    <w:rsid w:val="007C4B74"/>
    <w:rsid w:val="007C670F"/>
    <w:rsid w:val="007D0D97"/>
    <w:rsid w:val="007D2047"/>
    <w:rsid w:val="007D2342"/>
    <w:rsid w:val="007D2930"/>
    <w:rsid w:val="007D4CA1"/>
    <w:rsid w:val="007D76BB"/>
    <w:rsid w:val="007E2600"/>
    <w:rsid w:val="007E2FD3"/>
    <w:rsid w:val="007E3363"/>
    <w:rsid w:val="007E4A57"/>
    <w:rsid w:val="007E53AB"/>
    <w:rsid w:val="007E6281"/>
    <w:rsid w:val="007F1126"/>
    <w:rsid w:val="007F2097"/>
    <w:rsid w:val="007F3AE6"/>
    <w:rsid w:val="007F46C9"/>
    <w:rsid w:val="007F4873"/>
    <w:rsid w:val="007F50B3"/>
    <w:rsid w:val="007F6189"/>
    <w:rsid w:val="007F61F6"/>
    <w:rsid w:val="007F674F"/>
    <w:rsid w:val="007F72A9"/>
    <w:rsid w:val="007F774C"/>
    <w:rsid w:val="0080154A"/>
    <w:rsid w:val="00801F0F"/>
    <w:rsid w:val="008067E9"/>
    <w:rsid w:val="00806F36"/>
    <w:rsid w:val="008127EC"/>
    <w:rsid w:val="00812973"/>
    <w:rsid w:val="00812C24"/>
    <w:rsid w:val="00813203"/>
    <w:rsid w:val="008154A0"/>
    <w:rsid w:val="00817F81"/>
    <w:rsid w:val="00820A66"/>
    <w:rsid w:val="00821B74"/>
    <w:rsid w:val="00822AE7"/>
    <w:rsid w:val="00826272"/>
    <w:rsid w:val="00827462"/>
    <w:rsid w:val="008275CA"/>
    <w:rsid w:val="008306AA"/>
    <w:rsid w:val="0083074A"/>
    <w:rsid w:val="0083383E"/>
    <w:rsid w:val="00833BDC"/>
    <w:rsid w:val="00833EEA"/>
    <w:rsid w:val="00836B80"/>
    <w:rsid w:val="00840CF9"/>
    <w:rsid w:val="00842F18"/>
    <w:rsid w:val="0084320C"/>
    <w:rsid w:val="008438A3"/>
    <w:rsid w:val="0084453A"/>
    <w:rsid w:val="00846E25"/>
    <w:rsid w:val="00852FA3"/>
    <w:rsid w:val="008533B5"/>
    <w:rsid w:val="0085373A"/>
    <w:rsid w:val="00853C09"/>
    <w:rsid w:val="00855DCD"/>
    <w:rsid w:val="00860345"/>
    <w:rsid w:val="00860A86"/>
    <w:rsid w:val="00863470"/>
    <w:rsid w:val="0086759F"/>
    <w:rsid w:val="00871062"/>
    <w:rsid w:val="0087242C"/>
    <w:rsid w:val="008750C3"/>
    <w:rsid w:val="00882786"/>
    <w:rsid w:val="00887877"/>
    <w:rsid w:val="008913A9"/>
    <w:rsid w:val="008941BC"/>
    <w:rsid w:val="008943F6"/>
    <w:rsid w:val="00896630"/>
    <w:rsid w:val="0089783C"/>
    <w:rsid w:val="00897B5D"/>
    <w:rsid w:val="008A0B40"/>
    <w:rsid w:val="008A1D22"/>
    <w:rsid w:val="008A1E9F"/>
    <w:rsid w:val="008A2A16"/>
    <w:rsid w:val="008A39C2"/>
    <w:rsid w:val="008A454C"/>
    <w:rsid w:val="008A6BA1"/>
    <w:rsid w:val="008A7E65"/>
    <w:rsid w:val="008B194B"/>
    <w:rsid w:val="008B27C3"/>
    <w:rsid w:val="008B2E24"/>
    <w:rsid w:val="008B2EBE"/>
    <w:rsid w:val="008B39CE"/>
    <w:rsid w:val="008B456C"/>
    <w:rsid w:val="008B4A67"/>
    <w:rsid w:val="008B537B"/>
    <w:rsid w:val="008B56E6"/>
    <w:rsid w:val="008B6945"/>
    <w:rsid w:val="008B7260"/>
    <w:rsid w:val="008B74DC"/>
    <w:rsid w:val="008C30DC"/>
    <w:rsid w:val="008C4016"/>
    <w:rsid w:val="008C6533"/>
    <w:rsid w:val="008C69BF"/>
    <w:rsid w:val="008C7395"/>
    <w:rsid w:val="008C7A16"/>
    <w:rsid w:val="008D097E"/>
    <w:rsid w:val="008D0BD8"/>
    <w:rsid w:val="008D1258"/>
    <w:rsid w:val="008D2298"/>
    <w:rsid w:val="008D4CEC"/>
    <w:rsid w:val="008D57A5"/>
    <w:rsid w:val="008E02D3"/>
    <w:rsid w:val="008E1671"/>
    <w:rsid w:val="008E3083"/>
    <w:rsid w:val="008E3F9E"/>
    <w:rsid w:val="008F135F"/>
    <w:rsid w:val="008F193B"/>
    <w:rsid w:val="008F1B2F"/>
    <w:rsid w:val="008F32C7"/>
    <w:rsid w:val="008F4771"/>
    <w:rsid w:val="008F4C1D"/>
    <w:rsid w:val="008F4FF8"/>
    <w:rsid w:val="008F6FD1"/>
    <w:rsid w:val="00900822"/>
    <w:rsid w:val="00901FC4"/>
    <w:rsid w:val="0090247F"/>
    <w:rsid w:val="00903DCF"/>
    <w:rsid w:val="00904685"/>
    <w:rsid w:val="0090502C"/>
    <w:rsid w:val="00905600"/>
    <w:rsid w:val="00907916"/>
    <w:rsid w:val="00911CFC"/>
    <w:rsid w:val="00914337"/>
    <w:rsid w:val="00914617"/>
    <w:rsid w:val="00914683"/>
    <w:rsid w:val="00915592"/>
    <w:rsid w:val="0092186F"/>
    <w:rsid w:val="00921E28"/>
    <w:rsid w:val="00922C28"/>
    <w:rsid w:val="00923E33"/>
    <w:rsid w:val="00925DCC"/>
    <w:rsid w:val="009265A4"/>
    <w:rsid w:val="009266D9"/>
    <w:rsid w:val="00926842"/>
    <w:rsid w:val="00926D4E"/>
    <w:rsid w:val="00930866"/>
    <w:rsid w:val="009314E8"/>
    <w:rsid w:val="009315CF"/>
    <w:rsid w:val="00934705"/>
    <w:rsid w:val="009350D0"/>
    <w:rsid w:val="0093731A"/>
    <w:rsid w:val="00940150"/>
    <w:rsid w:val="00945DD1"/>
    <w:rsid w:val="0094626E"/>
    <w:rsid w:val="00954246"/>
    <w:rsid w:val="0096414F"/>
    <w:rsid w:val="0096452C"/>
    <w:rsid w:val="00964646"/>
    <w:rsid w:val="0096522F"/>
    <w:rsid w:val="009663F5"/>
    <w:rsid w:val="00966726"/>
    <w:rsid w:val="00973ED6"/>
    <w:rsid w:val="00974BD9"/>
    <w:rsid w:val="00975E21"/>
    <w:rsid w:val="00976AC9"/>
    <w:rsid w:val="009773E0"/>
    <w:rsid w:val="00977F2A"/>
    <w:rsid w:val="00980DC4"/>
    <w:rsid w:val="00982B87"/>
    <w:rsid w:val="009857BB"/>
    <w:rsid w:val="009860CC"/>
    <w:rsid w:val="00987968"/>
    <w:rsid w:val="009955AE"/>
    <w:rsid w:val="009956CD"/>
    <w:rsid w:val="009A0208"/>
    <w:rsid w:val="009A0359"/>
    <w:rsid w:val="009A0385"/>
    <w:rsid w:val="009A183D"/>
    <w:rsid w:val="009A1B2C"/>
    <w:rsid w:val="009A1BCE"/>
    <w:rsid w:val="009A242D"/>
    <w:rsid w:val="009A5AEF"/>
    <w:rsid w:val="009A5C3A"/>
    <w:rsid w:val="009B1350"/>
    <w:rsid w:val="009B1533"/>
    <w:rsid w:val="009B2FAD"/>
    <w:rsid w:val="009B35D3"/>
    <w:rsid w:val="009B3DB8"/>
    <w:rsid w:val="009B4102"/>
    <w:rsid w:val="009B4C80"/>
    <w:rsid w:val="009B4E50"/>
    <w:rsid w:val="009B7817"/>
    <w:rsid w:val="009C3D1F"/>
    <w:rsid w:val="009C5DA9"/>
    <w:rsid w:val="009C6405"/>
    <w:rsid w:val="009D225C"/>
    <w:rsid w:val="009D3BD2"/>
    <w:rsid w:val="009D53A5"/>
    <w:rsid w:val="009D5AFE"/>
    <w:rsid w:val="009D5FB3"/>
    <w:rsid w:val="009D7E52"/>
    <w:rsid w:val="009E097E"/>
    <w:rsid w:val="009E1502"/>
    <w:rsid w:val="009F0BA5"/>
    <w:rsid w:val="009F1239"/>
    <w:rsid w:val="009F4978"/>
    <w:rsid w:val="009F6647"/>
    <w:rsid w:val="009F6C6D"/>
    <w:rsid w:val="00A007B2"/>
    <w:rsid w:val="00A01F92"/>
    <w:rsid w:val="00A021E0"/>
    <w:rsid w:val="00A0257B"/>
    <w:rsid w:val="00A0278F"/>
    <w:rsid w:val="00A05057"/>
    <w:rsid w:val="00A05F29"/>
    <w:rsid w:val="00A079E4"/>
    <w:rsid w:val="00A105C0"/>
    <w:rsid w:val="00A1115F"/>
    <w:rsid w:val="00A14576"/>
    <w:rsid w:val="00A160D4"/>
    <w:rsid w:val="00A177CD"/>
    <w:rsid w:val="00A20523"/>
    <w:rsid w:val="00A205F2"/>
    <w:rsid w:val="00A2252B"/>
    <w:rsid w:val="00A2696E"/>
    <w:rsid w:val="00A30471"/>
    <w:rsid w:val="00A3055C"/>
    <w:rsid w:val="00A327B5"/>
    <w:rsid w:val="00A33BCB"/>
    <w:rsid w:val="00A34E9C"/>
    <w:rsid w:val="00A35BA4"/>
    <w:rsid w:val="00A35DEE"/>
    <w:rsid w:val="00A36CE7"/>
    <w:rsid w:val="00A41E2A"/>
    <w:rsid w:val="00A423BF"/>
    <w:rsid w:val="00A42997"/>
    <w:rsid w:val="00A429BF"/>
    <w:rsid w:val="00A4356B"/>
    <w:rsid w:val="00A616BA"/>
    <w:rsid w:val="00A61860"/>
    <w:rsid w:val="00A61CAD"/>
    <w:rsid w:val="00A620FE"/>
    <w:rsid w:val="00A624E2"/>
    <w:rsid w:val="00A63268"/>
    <w:rsid w:val="00A643FA"/>
    <w:rsid w:val="00A6482A"/>
    <w:rsid w:val="00A653FB"/>
    <w:rsid w:val="00A65786"/>
    <w:rsid w:val="00A6730A"/>
    <w:rsid w:val="00A67BC9"/>
    <w:rsid w:val="00A70565"/>
    <w:rsid w:val="00A71D78"/>
    <w:rsid w:val="00A72E1D"/>
    <w:rsid w:val="00A7502A"/>
    <w:rsid w:val="00A8221E"/>
    <w:rsid w:val="00A85A42"/>
    <w:rsid w:val="00A862DC"/>
    <w:rsid w:val="00A8698C"/>
    <w:rsid w:val="00A8781F"/>
    <w:rsid w:val="00A90883"/>
    <w:rsid w:val="00A90DE0"/>
    <w:rsid w:val="00A91696"/>
    <w:rsid w:val="00A91AD4"/>
    <w:rsid w:val="00A95008"/>
    <w:rsid w:val="00A96F78"/>
    <w:rsid w:val="00AA059D"/>
    <w:rsid w:val="00AA1922"/>
    <w:rsid w:val="00AA41A1"/>
    <w:rsid w:val="00AA4CDB"/>
    <w:rsid w:val="00AA5C24"/>
    <w:rsid w:val="00AB0BD1"/>
    <w:rsid w:val="00AB1E4F"/>
    <w:rsid w:val="00AB2B28"/>
    <w:rsid w:val="00AB5543"/>
    <w:rsid w:val="00AB56AF"/>
    <w:rsid w:val="00AB5D0A"/>
    <w:rsid w:val="00AB6109"/>
    <w:rsid w:val="00AC3139"/>
    <w:rsid w:val="00AC5057"/>
    <w:rsid w:val="00AC615D"/>
    <w:rsid w:val="00AC783A"/>
    <w:rsid w:val="00AD06A2"/>
    <w:rsid w:val="00AD12E6"/>
    <w:rsid w:val="00AD1804"/>
    <w:rsid w:val="00AD1B02"/>
    <w:rsid w:val="00AD24B7"/>
    <w:rsid w:val="00AD2BD7"/>
    <w:rsid w:val="00AD3D7D"/>
    <w:rsid w:val="00AD4A1F"/>
    <w:rsid w:val="00AD6564"/>
    <w:rsid w:val="00AD7AF3"/>
    <w:rsid w:val="00AD7D17"/>
    <w:rsid w:val="00AE06BA"/>
    <w:rsid w:val="00AE1D0B"/>
    <w:rsid w:val="00AE24F0"/>
    <w:rsid w:val="00AE4DC2"/>
    <w:rsid w:val="00AE4F19"/>
    <w:rsid w:val="00AE54FE"/>
    <w:rsid w:val="00AF2F47"/>
    <w:rsid w:val="00AF3A52"/>
    <w:rsid w:val="00AF615A"/>
    <w:rsid w:val="00AF6258"/>
    <w:rsid w:val="00B01C04"/>
    <w:rsid w:val="00B054B5"/>
    <w:rsid w:val="00B0661B"/>
    <w:rsid w:val="00B07F9B"/>
    <w:rsid w:val="00B114DF"/>
    <w:rsid w:val="00B12004"/>
    <w:rsid w:val="00B12FBD"/>
    <w:rsid w:val="00B1539A"/>
    <w:rsid w:val="00B158BF"/>
    <w:rsid w:val="00B15BE6"/>
    <w:rsid w:val="00B224D7"/>
    <w:rsid w:val="00B24634"/>
    <w:rsid w:val="00B24CED"/>
    <w:rsid w:val="00B24FDB"/>
    <w:rsid w:val="00B2508A"/>
    <w:rsid w:val="00B26EAA"/>
    <w:rsid w:val="00B306AE"/>
    <w:rsid w:val="00B32E6C"/>
    <w:rsid w:val="00B32F73"/>
    <w:rsid w:val="00B36A15"/>
    <w:rsid w:val="00B4141C"/>
    <w:rsid w:val="00B44CB7"/>
    <w:rsid w:val="00B44F85"/>
    <w:rsid w:val="00B465D3"/>
    <w:rsid w:val="00B46779"/>
    <w:rsid w:val="00B51AE6"/>
    <w:rsid w:val="00B51EE4"/>
    <w:rsid w:val="00B5462E"/>
    <w:rsid w:val="00B5500F"/>
    <w:rsid w:val="00B561E9"/>
    <w:rsid w:val="00B60715"/>
    <w:rsid w:val="00B607E2"/>
    <w:rsid w:val="00B62287"/>
    <w:rsid w:val="00B62CB7"/>
    <w:rsid w:val="00B63D32"/>
    <w:rsid w:val="00B6483E"/>
    <w:rsid w:val="00B67E0B"/>
    <w:rsid w:val="00B73C6F"/>
    <w:rsid w:val="00B76A9A"/>
    <w:rsid w:val="00B83120"/>
    <w:rsid w:val="00B8348E"/>
    <w:rsid w:val="00B85775"/>
    <w:rsid w:val="00B857BA"/>
    <w:rsid w:val="00B863AF"/>
    <w:rsid w:val="00B866A4"/>
    <w:rsid w:val="00B87607"/>
    <w:rsid w:val="00B9027C"/>
    <w:rsid w:val="00B97CC5"/>
    <w:rsid w:val="00BA0717"/>
    <w:rsid w:val="00BA12B6"/>
    <w:rsid w:val="00BA1732"/>
    <w:rsid w:val="00BA1BD7"/>
    <w:rsid w:val="00BA3FAB"/>
    <w:rsid w:val="00BA4D17"/>
    <w:rsid w:val="00BB067E"/>
    <w:rsid w:val="00BB217F"/>
    <w:rsid w:val="00BB2EA3"/>
    <w:rsid w:val="00BB50ED"/>
    <w:rsid w:val="00BB600D"/>
    <w:rsid w:val="00BC0BF1"/>
    <w:rsid w:val="00BC2784"/>
    <w:rsid w:val="00BC57E6"/>
    <w:rsid w:val="00BC6B0C"/>
    <w:rsid w:val="00BC7FA9"/>
    <w:rsid w:val="00BD03B9"/>
    <w:rsid w:val="00BD1277"/>
    <w:rsid w:val="00BD3ECE"/>
    <w:rsid w:val="00BD6965"/>
    <w:rsid w:val="00BD6D96"/>
    <w:rsid w:val="00BE1EA5"/>
    <w:rsid w:val="00BE377C"/>
    <w:rsid w:val="00BE3C77"/>
    <w:rsid w:val="00BE3EA5"/>
    <w:rsid w:val="00BE41D3"/>
    <w:rsid w:val="00BE5198"/>
    <w:rsid w:val="00BE5374"/>
    <w:rsid w:val="00BE7692"/>
    <w:rsid w:val="00BE76C0"/>
    <w:rsid w:val="00BE7BFB"/>
    <w:rsid w:val="00BE7D7C"/>
    <w:rsid w:val="00BF0E4C"/>
    <w:rsid w:val="00BF1CF7"/>
    <w:rsid w:val="00BF25BB"/>
    <w:rsid w:val="00BF3A69"/>
    <w:rsid w:val="00BF3D31"/>
    <w:rsid w:val="00BF3FBE"/>
    <w:rsid w:val="00BF541C"/>
    <w:rsid w:val="00BF5D6B"/>
    <w:rsid w:val="00C01635"/>
    <w:rsid w:val="00C02C68"/>
    <w:rsid w:val="00C04419"/>
    <w:rsid w:val="00C0635D"/>
    <w:rsid w:val="00C10A5C"/>
    <w:rsid w:val="00C122C0"/>
    <w:rsid w:val="00C12B12"/>
    <w:rsid w:val="00C1409F"/>
    <w:rsid w:val="00C1418D"/>
    <w:rsid w:val="00C17824"/>
    <w:rsid w:val="00C17A37"/>
    <w:rsid w:val="00C20642"/>
    <w:rsid w:val="00C20FAC"/>
    <w:rsid w:val="00C2101E"/>
    <w:rsid w:val="00C23CAC"/>
    <w:rsid w:val="00C2707B"/>
    <w:rsid w:val="00C27F51"/>
    <w:rsid w:val="00C30896"/>
    <w:rsid w:val="00C30B17"/>
    <w:rsid w:val="00C31E3A"/>
    <w:rsid w:val="00C338B9"/>
    <w:rsid w:val="00C34AB9"/>
    <w:rsid w:val="00C36444"/>
    <w:rsid w:val="00C36E09"/>
    <w:rsid w:val="00C4318B"/>
    <w:rsid w:val="00C436AB"/>
    <w:rsid w:val="00C46A4B"/>
    <w:rsid w:val="00C51719"/>
    <w:rsid w:val="00C526F6"/>
    <w:rsid w:val="00C53A78"/>
    <w:rsid w:val="00C55C04"/>
    <w:rsid w:val="00C56CF2"/>
    <w:rsid w:val="00C60823"/>
    <w:rsid w:val="00C610BA"/>
    <w:rsid w:val="00C61813"/>
    <w:rsid w:val="00C66A17"/>
    <w:rsid w:val="00C70AC4"/>
    <w:rsid w:val="00C710F1"/>
    <w:rsid w:val="00C7191E"/>
    <w:rsid w:val="00C74507"/>
    <w:rsid w:val="00C76B9D"/>
    <w:rsid w:val="00C83ABE"/>
    <w:rsid w:val="00C851B1"/>
    <w:rsid w:val="00C85DD1"/>
    <w:rsid w:val="00C8616F"/>
    <w:rsid w:val="00C869AD"/>
    <w:rsid w:val="00C86DBF"/>
    <w:rsid w:val="00C8785D"/>
    <w:rsid w:val="00C87C83"/>
    <w:rsid w:val="00C93B83"/>
    <w:rsid w:val="00C94ED3"/>
    <w:rsid w:val="00C951DD"/>
    <w:rsid w:val="00C95341"/>
    <w:rsid w:val="00CA0CBE"/>
    <w:rsid w:val="00CA22CE"/>
    <w:rsid w:val="00CA312D"/>
    <w:rsid w:val="00CA5671"/>
    <w:rsid w:val="00CA6359"/>
    <w:rsid w:val="00CA72A0"/>
    <w:rsid w:val="00CB1404"/>
    <w:rsid w:val="00CB1B56"/>
    <w:rsid w:val="00CB58D5"/>
    <w:rsid w:val="00CB609D"/>
    <w:rsid w:val="00CC00BA"/>
    <w:rsid w:val="00CC14EC"/>
    <w:rsid w:val="00CC202D"/>
    <w:rsid w:val="00CD3AED"/>
    <w:rsid w:val="00CD55F0"/>
    <w:rsid w:val="00CD6320"/>
    <w:rsid w:val="00CE0832"/>
    <w:rsid w:val="00CE09E0"/>
    <w:rsid w:val="00CE209D"/>
    <w:rsid w:val="00CE3C37"/>
    <w:rsid w:val="00CE4780"/>
    <w:rsid w:val="00CE55A4"/>
    <w:rsid w:val="00CE6632"/>
    <w:rsid w:val="00CE68D3"/>
    <w:rsid w:val="00CE6BE5"/>
    <w:rsid w:val="00CE7423"/>
    <w:rsid w:val="00CF2FF1"/>
    <w:rsid w:val="00CF36E8"/>
    <w:rsid w:val="00CF39C1"/>
    <w:rsid w:val="00CF3F28"/>
    <w:rsid w:val="00CF4936"/>
    <w:rsid w:val="00CF67C6"/>
    <w:rsid w:val="00D005A4"/>
    <w:rsid w:val="00D029E1"/>
    <w:rsid w:val="00D0467F"/>
    <w:rsid w:val="00D04841"/>
    <w:rsid w:val="00D05A61"/>
    <w:rsid w:val="00D06EF8"/>
    <w:rsid w:val="00D1217C"/>
    <w:rsid w:val="00D12B02"/>
    <w:rsid w:val="00D12B2E"/>
    <w:rsid w:val="00D14AD1"/>
    <w:rsid w:val="00D1589D"/>
    <w:rsid w:val="00D17F21"/>
    <w:rsid w:val="00D23A8F"/>
    <w:rsid w:val="00D2480B"/>
    <w:rsid w:val="00D27A7C"/>
    <w:rsid w:val="00D31170"/>
    <w:rsid w:val="00D32A78"/>
    <w:rsid w:val="00D3403A"/>
    <w:rsid w:val="00D416E2"/>
    <w:rsid w:val="00D43364"/>
    <w:rsid w:val="00D45E08"/>
    <w:rsid w:val="00D466CC"/>
    <w:rsid w:val="00D50F7A"/>
    <w:rsid w:val="00D53E16"/>
    <w:rsid w:val="00D54481"/>
    <w:rsid w:val="00D57A4D"/>
    <w:rsid w:val="00D61269"/>
    <w:rsid w:val="00D612B8"/>
    <w:rsid w:val="00D617B8"/>
    <w:rsid w:val="00D62646"/>
    <w:rsid w:val="00D63AE0"/>
    <w:rsid w:val="00D64CEB"/>
    <w:rsid w:val="00D70B26"/>
    <w:rsid w:val="00D710A9"/>
    <w:rsid w:val="00D720DE"/>
    <w:rsid w:val="00D756F1"/>
    <w:rsid w:val="00D81C15"/>
    <w:rsid w:val="00D83C17"/>
    <w:rsid w:val="00D84D54"/>
    <w:rsid w:val="00D84E33"/>
    <w:rsid w:val="00D85A78"/>
    <w:rsid w:val="00D86F85"/>
    <w:rsid w:val="00D9047D"/>
    <w:rsid w:val="00D93AFB"/>
    <w:rsid w:val="00D954CE"/>
    <w:rsid w:val="00D955CB"/>
    <w:rsid w:val="00D966A7"/>
    <w:rsid w:val="00DA083E"/>
    <w:rsid w:val="00DA2067"/>
    <w:rsid w:val="00DA3846"/>
    <w:rsid w:val="00DA3C1F"/>
    <w:rsid w:val="00DA5B4B"/>
    <w:rsid w:val="00DA5CA2"/>
    <w:rsid w:val="00DA6E55"/>
    <w:rsid w:val="00DB03B1"/>
    <w:rsid w:val="00DB03F6"/>
    <w:rsid w:val="00DB12D3"/>
    <w:rsid w:val="00DB4ACA"/>
    <w:rsid w:val="00DB5677"/>
    <w:rsid w:val="00DC0EC6"/>
    <w:rsid w:val="00DC6649"/>
    <w:rsid w:val="00DD192A"/>
    <w:rsid w:val="00DD7BCA"/>
    <w:rsid w:val="00DD7FF9"/>
    <w:rsid w:val="00DE0F36"/>
    <w:rsid w:val="00DE1FDE"/>
    <w:rsid w:val="00DE2B56"/>
    <w:rsid w:val="00DE3FEA"/>
    <w:rsid w:val="00DE4A4B"/>
    <w:rsid w:val="00DE545A"/>
    <w:rsid w:val="00DE6491"/>
    <w:rsid w:val="00DF0ACA"/>
    <w:rsid w:val="00DF12A4"/>
    <w:rsid w:val="00E06B24"/>
    <w:rsid w:val="00E106F7"/>
    <w:rsid w:val="00E1186B"/>
    <w:rsid w:val="00E119A6"/>
    <w:rsid w:val="00E11C7D"/>
    <w:rsid w:val="00E121BC"/>
    <w:rsid w:val="00E12246"/>
    <w:rsid w:val="00E1313F"/>
    <w:rsid w:val="00E14F43"/>
    <w:rsid w:val="00E20CA7"/>
    <w:rsid w:val="00E21EDF"/>
    <w:rsid w:val="00E260E6"/>
    <w:rsid w:val="00E26172"/>
    <w:rsid w:val="00E26FD8"/>
    <w:rsid w:val="00E33B38"/>
    <w:rsid w:val="00E342C1"/>
    <w:rsid w:val="00E371A9"/>
    <w:rsid w:val="00E376DD"/>
    <w:rsid w:val="00E40DCE"/>
    <w:rsid w:val="00E41999"/>
    <w:rsid w:val="00E41D5F"/>
    <w:rsid w:val="00E43DDC"/>
    <w:rsid w:val="00E451B2"/>
    <w:rsid w:val="00E45B19"/>
    <w:rsid w:val="00E45E3A"/>
    <w:rsid w:val="00E56D58"/>
    <w:rsid w:val="00E62532"/>
    <w:rsid w:val="00E6443B"/>
    <w:rsid w:val="00E67045"/>
    <w:rsid w:val="00E67C0E"/>
    <w:rsid w:val="00E71EDA"/>
    <w:rsid w:val="00E71FAF"/>
    <w:rsid w:val="00E72899"/>
    <w:rsid w:val="00E73D1E"/>
    <w:rsid w:val="00E75229"/>
    <w:rsid w:val="00E7578D"/>
    <w:rsid w:val="00E77C7D"/>
    <w:rsid w:val="00E81D98"/>
    <w:rsid w:val="00E82EDB"/>
    <w:rsid w:val="00E831CA"/>
    <w:rsid w:val="00E860C5"/>
    <w:rsid w:val="00E90E9B"/>
    <w:rsid w:val="00E92DCA"/>
    <w:rsid w:val="00E9430D"/>
    <w:rsid w:val="00E943A1"/>
    <w:rsid w:val="00E96DF1"/>
    <w:rsid w:val="00EA0765"/>
    <w:rsid w:val="00EA0E08"/>
    <w:rsid w:val="00EA21AC"/>
    <w:rsid w:val="00EA297B"/>
    <w:rsid w:val="00EA3A2B"/>
    <w:rsid w:val="00EA717D"/>
    <w:rsid w:val="00EB1B2E"/>
    <w:rsid w:val="00EB362A"/>
    <w:rsid w:val="00EB45E2"/>
    <w:rsid w:val="00EB49B8"/>
    <w:rsid w:val="00EB4FB7"/>
    <w:rsid w:val="00EB5777"/>
    <w:rsid w:val="00EB62F8"/>
    <w:rsid w:val="00EB6F27"/>
    <w:rsid w:val="00EB7E70"/>
    <w:rsid w:val="00EC0962"/>
    <w:rsid w:val="00EC0ED4"/>
    <w:rsid w:val="00EC23A7"/>
    <w:rsid w:val="00EC6BDE"/>
    <w:rsid w:val="00EC72CE"/>
    <w:rsid w:val="00EC7E09"/>
    <w:rsid w:val="00ED00A1"/>
    <w:rsid w:val="00ED52F4"/>
    <w:rsid w:val="00EE11A9"/>
    <w:rsid w:val="00EE3D99"/>
    <w:rsid w:val="00EE7D44"/>
    <w:rsid w:val="00EF121C"/>
    <w:rsid w:val="00EF2D05"/>
    <w:rsid w:val="00EF3E10"/>
    <w:rsid w:val="00EF6291"/>
    <w:rsid w:val="00EF6417"/>
    <w:rsid w:val="00F004D8"/>
    <w:rsid w:val="00F00B76"/>
    <w:rsid w:val="00F00D47"/>
    <w:rsid w:val="00F03F6F"/>
    <w:rsid w:val="00F03FB2"/>
    <w:rsid w:val="00F07222"/>
    <w:rsid w:val="00F1184F"/>
    <w:rsid w:val="00F131D7"/>
    <w:rsid w:val="00F147E8"/>
    <w:rsid w:val="00F1541D"/>
    <w:rsid w:val="00F21259"/>
    <w:rsid w:val="00F219AB"/>
    <w:rsid w:val="00F241B1"/>
    <w:rsid w:val="00F241BF"/>
    <w:rsid w:val="00F25639"/>
    <w:rsid w:val="00F26DCC"/>
    <w:rsid w:val="00F31FAF"/>
    <w:rsid w:val="00F339C7"/>
    <w:rsid w:val="00F33E34"/>
    <w:rsid w:val="00F35ABA"/>
    <w:rsid w:val="00F4096E"/>
    <w:rsid w:val="00F41AF5"/>
    <w:rsid w:val="00F42556"/>
    <w:rsid w:val="00F425CD"/>
    <w:rsid w:val="00F42841"/>
    <w:rsid w:val="00F43324"/>
    <w:rsid w:val="00F43D93"/>
    <w:rsid w:val="00F447F3"/>
    <w:rsid w:val="00F44922"/>
    <w:rsid w:val="00F4602B"/>
    <w:rsid w:val="00F467EA"/>
    <w:rsid w:val="00F47015"/>
    <w:rsid w:val="00F47A61"/>
    <w:rsid w:val="00F503D1"/>
    <w:rsid w:val="00F50909"/>
    <w:rsid w:val="00F51105"/>
    <w:rsid w:val="00F52701"/>
    <w:rsid w:val="00F608B0"/>
    <w:rsid w:val="00F61A4A"/>
    <w:rsid w:val="00F61D5A"/>
    <w:rsid w:val="00F635EF"/>
    <w:rsid w:val="00F67F93"/>
    <w:rsid w:val="00F7201A"/>
    <w:rsid w:val="00F73073"/>
    <w:rsid w:val="00F75C02"/>
    <w:rsid w:val="00F8021A"/>
    <w:rsid w:val="00F85958"/>
    <w:rsid w:val="00F87766"/>
    <w:rsid w:val="00F87CB1"/>
    <w:rsid w:val="00F92F8A"/>
    <w:rsid w:val="00F93596"/>
    <w:rsid w:val="00F9564C"/>
    <w:rsid w:val="00F9664E"/>
    <w:rsid w:val="00F97091"/>
    <w:rsid w:val="00FA0D76"/>
    <w:rsid w:val="00FA4AC4"/>
    <w:rsid w:val="00FA639F"/>
    <w:rsid w:val="00FB1F5C"/>
    <w:rsid w:val="00FC055C"/>
    <w:rsid w:val="00FC1667"/>
    <w:rsid w:val="00FC245A"/>
    <w:rsid w:val="00FC3727"/>
    <w:rsid w:val="00FC3BBE"/>
    <w:rsid w:val="00FC4F59"/>
    <w:rsid w:val="00FC62C2"/>
    <w:rsid w:val="00FC7ACD"/>
    <w:rsid w:val="00FC7B1B"/>
    <w:rsid w:val="00FD03C2"/>
    <w:rsid w:val="00FD0B98"/>
    <w:rsid w:val="00FD11BD"/>
    <w:rsid w:val="00FD1405"/>
    <w:rsid w:val="00FD2E5A"/>
    <w:rsid w:val="00FD35CF"/>
    <w:rsid w:val="00FD48D6"/>
    <w:rsid w:val="00FD4C93"/>
    <w:rsid w:val="00FE2F04"/>
    <w:rsid w:val="00FE51DF"/>
    <w:rsid w:val="00FE644E"/>
    <w:rsid w:val="00FE6D70"/>
    <w:rsid w:val="00FF1AF7"/>
    <w:rsid w:val="00FF2E18"/>
    <w:rsid w:val="019FA0BF"/>
    <w:rsid w:val="0284637A"/>
    <w:rsid w:val="03465B79"/>
    <w:rsid w:val="077D217D"/>
    <w:rsid w:val="0837A614"/>
    <w:rsid w:val="08EABDB4"/>
    <w:rsid w:val="0AF56F08"/>
    <w:rsid w:val="0B424729"/>
    <w:rsid w:val="0B5B14B4"/>
    <w:rsid w:val="0C1B9230"/>
    <w:rsid w:val="0CAA6FFC"/>
    <w:rsid w:val="0CAB0224"/>
    <w:rsid w:val="104D3B3C"/>
    <w:rsid w:val="10B7969E"/>
    <w:rsid w:val="116E91AF"/>
    <w:rsid w:val="11DD223A"/>
    <w:rsid w:val="12B54EFD"/>
    <w:rsid w:val="134D8545"/>
    <w:rsid w:val="13F7D6B2"/>
    <w:rsid w:val="14E26BC1"/>
    <w:rsid w:val="1558D5C6"/>
    <w:rsid w:val="15DC3E77"/>
    <w:rsid w:val="15E5D3E4"/>
    <w:rsid w:val="1654BAFD"/>
    <w:rsid w:val="18DC0F4B"/>
    <w:rsid w:val="19D48A17"/>
    <w:rsid w:val="1AB93784"/>
    <w:rsid w:val="1B08E213"/>
    <w:rsid w:val="1D168582"/>
    <w:rsid w:val="1E432A4D"/>
    <w:rsid w:val="205213CF"/>
    <w:rsid w:val="2060676A"/>
    <w:rsid w:val="2141EA87"/>
    <w:rsid w:val="218CBFE4"/>
    <w:rsid w:val="229948A2"/>
    <w:rsid w:val="229CF2F2"/>
    <w:rsid w:val="23E3ADD6"/>
    <w:rsid w:val="25970854"/>
    <w:rsid w:val="26713D1B"/>
    <w:rsid w:val="26CE5B0F"/>
    <w:rsid w:val="274165C7"/>
    <w:rsid w:val="274973E0"/>
    <w:rsid w:val="28439DDC"/>
    <w:rsid w:val="287901BA"/>
    <w:rsid w:val="2911BC8F"/>
    <w:rsid w:val="294DD2F8"/>
    <w:rsid w:val="29C872D1"/>
    <w:rsid w:val="2A24ECF2"/>
    <w:rsid w:val="2AA75A59"/>
    <w:rsid w:val="2AF3022C"/>
    <w:rsid w:val="2B5D7DC2"/>
    <w:rsid w:val="2BE75DB7"/>
    <w:rsid w:val="2C8369D0"/>
    <w:rsid w:val="2D08C0EF"/>
    <w:rsid w:val="2D0B9877"/>
    <w:rsid w:val="2D201D1E"/>
    <w:rsid w:val="2E1FE925"/>
    <w:rsid w:val="2F205392"/>
    <w:rsid w:val="2F95E45C"/>
    <w:rsid w:val="2FF6915A"/>
    <w:rsid w:val="317CF719"/>
    <w:rsid w:val="327D720F"/>
    <w:rsid w:val="32FBAFE9"/>
    <w:rsid w:val="33160BD5"/>
    <w:rsid w:val="33B22257"/>
    <w:rsid w:val="345E3CE0"/>
    <w:rsid w:val="353065CA"/>
    <w:rsid w:val="353EC60B"/>
    <w:rsid w:val="36C819EC"/>
    <w:rsid w:val="37FDC018"/>
    <w:rsid w:val="385B0620"/>
    <w:rsid w:val="38AAFF5D"/>
    <w:rsid w:val="38FA82B4"/>
    <w:rsid w:val="390A3A5C"/>
    <w:rsid w:val="39605778"/>
    <w:rsid w:val="398E3CFF"/>
    <w:rsid w:val="3A1ACC5B"/>
    <w:rsid w:val="3BE6956A"/>
    <w:rsid w:val="3C385826"/>
    <w:rsid w:val="3D9FBEAD"/>
    <w:rsid w:val="3E4E05BA"/>
    <w:rsid w:val="3E63FB71"/>
    <w:rsid w:val="3E6E75B3"/>
    <w:rsid w:val="3F9F9F4C"/>
    <w:rsid w:val="40F02788"/>
    <w:rsid w:val="4105FC1D"/>
    <w:rsid w:val="41C2AA04"/>
    <w:rsid w:val="41D4D954"/>
    <w:rsid w:val="41EE6E12"/>
    <w:rsid w:val="42271DCF"/>
    <w:rsid w:val="431CDF58"/>
    <w:rsid w:val="43E111DC"/>
    <w:rsid w:val="43FF5DD4"/>
    <w:rsid w:val="441B8BFD"/>
    <w:rsid w:val="447CCA11"/>
    <w:rsid w:val="44803C56"/>
    <w:rsid w:val="45287A9A"/>
    <w:rsid w:val="462FC3F9"/>
    <w:rsid w:val="468B5C4E"/>
    <w:rsid w:val="47344323"/>
    <w:rsid w:val="482926E5"/>
    <w:rsid w:val="4893A1FD"/>
    <w:rsid w:val="48B46FAB"/>
    <w:rsid w:val="497FD2D3"/>
    <w:rsid w:val="498525A2"/>
    <w:rsid w:val="4985EBC9"/>
    <w:rsid w:val="4AA75C44"/>
    <w:rsid w:val="4B4A5DC4"/>
    <w:rsid w:val="4C501635"/>
    <w:rsid w:val="4CD34F3D"/>
    <w:rsid w:val="4EA27092"/>
    <w:rsid w:val="4FC3CA1D"/>
    <w:rsid w:val="5135A1E0"/>
    <w:rsid w:val="5357D97B"/>
    <w:rsid w:val="53BA4ECA"/>
    <w:rsid w:val="53E29866"/>
    <w:rsid w:val="5444A7B6"/>
    <w:rsid w:val="5458212C"/>
    <w:rsid w:val="5473CB13"/>
    <w:rsid w:val="54A27F23"/>
    <w:rsid w:val="54F33ADA"/>
    <w:rsid w:val="550488D2"/>
    <w:rsid w:val="557D85B1"/>
    <w:rsid w:val="55EB61ED"/>
    <w:rsid w:val="5601234F"/>
    <w:rsid w:val="56AB056E"/>
    <w:rsid w:val="56E2E342"/>
    <w:rsid w:val="57106131"/>
    <w:rsid w:val="57F0DC0A"/>
    <w:rsid w:val="582A2848"/>
    <w:rsid w:val="586CCF19"/>
    <w:rsid w:val="58BB8818"/>
    <w:rsid w:val="58FFFB3A"/>
    <w:rsid w:val="5965B17F"/>
    <w:rsid w:val="5991AAB0"/>
    <w:rsid w:val="5BB37FE0"/>
    <w:rsid w:val="5C21E1DF"/>
    <w:rsid w:val="5D0E36D0"/>
    <w:rsid w:val="5D69B51B"/>
    <w:rsid w:val="5DC55651"/>
    <w:rsid w:val="5E3F9619"/>
    <w:rsid w:val="5E4D11AB"/>
    <w:rsid w:val="5EF02766"/>
    <w:rsid w:val="5F953181"/>
    <w:rsid w:val="60607E38"/>
    <w:rsid w:val="606F1F0B"/>
    <w:rsid w:val="62147292"/>
    <w:rsid w:val="62AA32AC"/>
    <w:rsid w:val="641A947D"/>
    <w:rsid w:val="646EF791"/>
    <w:rsid w:val="647F823E"/>
    <w:rsid w:val="6642CFA5"/>
    <w:rsid w:val="6668E635"/>
    <w:rsid w:val="669DC41C"/>
    <w:rsid w:val="66E079B8"/>
    <w:rsid w:val="67F8216C"/>
    <w:rsid w:val="69AB6748"/>
    <w:rsid w:val="69C146F1"/>
    <w:rsid w:val="6BD83E28"/>
    <w:rsid w:val="6C716CD7"/>
    <w:rsid w:val="6D1B6BD9"/>
    <w:rsid w:val="6D1F5C1A"/>
    <w:rsid w:val="6E76297C"/>
    <w:rsid w:val="6E78ADC7"/>
    <w:rsid w:val="6EA57F2F"/>
    <w:rsid w:val="6ED5C71A"/>
    <w:rsid w:val="6F4D0FB3"/>
    <w:rsid w:val="7042F53B"/>
    <w:rsid w:val="70B5EAE0"/>
    <w:rsid w:val="7218F398"/>
    <w:rsid w:val="72D58FE4"/>
    <w:rsid w:val="737D949B"/>
    <w:rsid w:val="73BB16B5"/>
    <w:rsid w:val="7569302D"/>
    <w:rsid w:val="76D64CA9"/>
    <w:rsid w:val="77ED9682"/>
    <w:rsid w:val="786BA644"/>
    <w:rsid w:val="78F6CD84"/>
    <w:rsid w:val="79194DAB"/>
    <w:rsid w:val="794AE473"/>
    <w:rsid w:val="7A8ED045"/>
    <w:rsid w:val="7B0C4DC7"/>
    <w:rsid w:val="7B8492A8"/>
    <w:rsid w:val="7BA463AA"/>
    <w:rsid w:val="7BBB4A59"/>
    <w:rsid w:val="7CAA5767"/>
    <w:rsid w:val="7DBEB98C"/>
    <w:rsid w:val="7E125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969696">
      <v:fill color="white"/>
      <v:stroke color="#969696" weight=".5pt"/>
      <v:shadow color="#868686"/>
    </o:shapedefaults>
    <o:shapelayout v:ext="edit">
      <o:idmap v:ext="edit" data="2"/>
    </o:shapelayout>
  </w:shapeDefaults>
  <w:decimalSymbol w:val="."/>
  <w:listSeparator w:val=","/>
  <w14:docId w14:val="38564E73"/>
  <w15:docId w15:val="{AF76126C-F35E-43C0-923B-6A8DCEC9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Cs w:val="24"/>
    </w:rPr>
  </w:style>
  <w:style w:type="paragraph" w:styleId="Heading1">
    <w:name w:val="heading 1"/>
    <w:basedOn w:val="Normal"/>
    <w:next w:val="Normal"/>
    <w:qFormat/>
    <w:pPr>
      <w:keepNext/>
      <w:shd w:val="clear" w:color="auto" w:fill="D9D9D9"/>
      <w:spacing w:before="240" w:after="60"/>
      <w:outlineLvl w:val="0"/>
    </w:pPr>
    <w:rPr>
      <w:rFonts w:ascii="Arial" w:hAnsi="Arial" w:cs="Arial"/>
      <w:b/>
      <w:bCs/>
      <w:kern w:val="32"/>
      <w:sz w:val="32"/>
      <w:szCs w:val="32"/>
    </w:rPr>
  </w:style>
  <w:style w:type="paragraph" w:styleId="Heading2">
    <w:name w:val="heading 2"/>
    <w:basedOn w:val="Normal"/>
    <w:next w:val="Normal"/>
    <w:qFormat/>
    <w:rsid w:val="00DD192A"/>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C76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45DB2"/>
    <w:rPr>
      <w:sz w:val="16"/>
      <w:szCs w:val="16"/>
    </w:rPr>
  </w:style>
  <w:style w:type="paragraph" w:styleId="CommentText">
    <w:name w:val="annotation text"/>
    <w:basedOn w:val="Normal"/>
    <w:link w:val="CommentTextChar"/>
    <w:rsid w:val="00745DB2"/>
    <w:rPr>
      <w:szCs w:val="20"/>
    </w:rPr>
  </w:style>
  <w:style w:type="character" w:customStyle="1" w:styleId="CommentTextChar">
    <w:name w:val="Comment Text Char"/>
    <w:link w:val="CommentText"/>
    <w:rsid w:val="00745DB2"/>
    <w:rPr>
      <w:rFonts w:ascii="Verdana" w:hAnsi="Verdana"/>
    </w:rPr>
  </w:style>
  <w:style w:type="paragraph" w:styleId="CommentSubject">
    <w:name w:val="annotation subject"/>
    <w:basedOn w:val="CommentText"/>
    <w:next w:val="CommentText"/>
    <w:link w:val="CommentSubjectChar"/>
    <w:rsid w:val="00745DB2"/>
    <w:rPr>
      <w:b/>
      <w:bCs/>
    </w:rPr>
  </w:style>
  <w:style w:type="character" w:customStyle="1" w:styleId="CommentSubjectChar">
    <w:name w:val="Comment Subject Char"/>
    <w:link w:val="CommentSubject"/>
    <w:rsid w:val="00745DB2"/>
    <w:rPr>
      <w:rFonts w:ascii="Verdana" w:hAnsi="Verdana"/>
      <w:b/>
      <w:bCs/>
    </w:rPr>
  </w:style>
  <w:style w:type="paragraph" w:styleId="BalloonText">
    <w:name w:val="Balloon Text"/>
    <w:basedOn w:val="Normal"/>
    <w:link w:val="BalloonTextChar"/>
    <w:rsid w:val="00745DB2"/>
    <w:rPr>
      <w:rFonts w:ascii="Tahoma" w:hAnsi="Tahoma" w:cs="Tahoma"/>
      <w:sz w:val="16"/>
      <w:szCs w:val="16"/>
    </w:rPr>
  </w:style>
  <w:style w:type="character" w:customStyle="1" w:styleId="BalloonTextChar">
    <w:name w:val="Balloon Text Char"/>
    <w:link w:val="BalloonText"/>
    <w:rsid w:val="00745DB2"/>
    <w:rPr>
      <w:rFonts w:ascii="Tahoma" w:hAnsi="Tahoma" w:cs="Tahoma"/>
      <w:sz w:val="16"/>
      <w:szCs w:val="16"/>
    </w:rPr>
  </w:style>
  <w:style w:type="paragraph" w:styleId="NoSpacing">
    <w:name w:val="No Spacing"/>
    <w:uiPriority w:val="1"/>
    <w:qFormat/>
    <w:rsid w:val="009B35D3"/>
    <w:rPr>
      <w:rFonts w:ascii="Verdana" w:hAnsi="Verdana"/>
      <w:szCs w:val="24"/>
    </w:rPr>
  </w:style>
  <w:style w:type="table" w:customStyle="1" w:styleId="TableGrid1">
    <w:name w:val="Table Grid1"/>
    <w:basedOn w:val="TableNormal"/>
    <w:next w:val="TableGrid"/>
    <w:uiPriority w:val="59"/>
    <w:rsid w:val="009B35D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35D3"/>
    <w:pPr>
      <w:autoSpaceDE w:val="0"/>
      <w:autoSpaceDN w:val="0"/>
      <w:adjustRightInd w:val="0"/>
    </w:pPr>
    <w:rPr>
      <w:rFonts w:ascii="Verdana" w:eastAsiaTheme="minorHAnsi" w:hAnsi="Verdana" w:cs="Verdana"/>
      <w:color w:val="000000"/>
      <w:sz w:val="24"/>
      <w:szCs w:val="24"/>
    </w:rPr>
  </w:style>
  <w:style w:type="paragraph" w:styleId="ListParagraph">
    <w:name w:val="List Paragraph"/>
    <w:basedOn w:val="Normal"/>
    <w:uiPriority w:val="34"/>
    <w:qFormat/>
    <w:rsid w:val="005B01C4"/>
    <w:pPr>
      <w:ind w:left="720"/>
      <w:contextualSpacing/>
    </w:pPr>
  </w:style>
  <w:style w:type="paragraph" w:styleId="TOC1">
    <w:name w:val="toc 1"/>
    <w:basedOn w:val="Normal"/>
    <w:next w:val="Normal"/>
    <w:autoRedefine/>
    <w:semiHidden/>
    <w:rsid w:val="00693B28"/>
  </w:style>
  <w:style w:type="character" w:styleId="Hyperlink">
    <w:name w:val="Hyperlink"/>
    <w:rsid w:val="00693B28"/>
    <w:rPr>
      <w:color w:val="0000FF"/>
      <w:u w:val="single"/>
    </w:rPr>
  </w:style>
  <w:style w:type="paragraph" w:styleId="Revision">
    <w:name w:val="Revision"/>
    <w:hidden/>
    <w:uiPriority w:val="99"/>
    <w:semiHidden/>
    <w:rsid w:val="00091ED5"/>
    <w:rPr>
      <w:rFonts w:ascii="Verdana" w:hAnsi="Verdana"/>
      <w:szCs w:val="24"/>
    </w:rPr>
  </w:style>
  <w:style w:type="character" w:styleId="Mention">
    <w:name w:val="Mention"/>
    <w:basedOn w:val="DefaultParagraphFont"/>
    <w:uiPriority w:val="99"/>
    <w:unhideWhenUsed/>
    <w:rsid w:val="00091ED5"/>
    <w:rPr>
      <w:color w:val="2B579A"/>
      <w:shd w:val="clear" w:color="auto" w:fill="E1DFDD"/>
    </w:rPr>
  </w:style>
  <w:style w:type="character" w:styleId="Strong">
    <w:name w:val="Strong"/>
    <w:basedOn w:val="DefaultParagraphFont"/>
    <w:qFormat/>
    <w:rsid w:val="00D756F1"/>
    <w:rPr>
      <w:b/>
      <w:bCs/>
    </w:rPr>
  </w:style>
  <w:style w:type="paragraph" w:customStyle="1" w:styleId="headingone">
    <w:name w:val="heading one"/>
    <w:basedOn w:val="Normal"/>
    <w:link w:val="headingoneChar"/>
    <w:qFormat/>
    <w:rsid w:val="007702DD"/>
    <w:rPr>
      <w:b/>
      <w:sz w:val="22"/>
      <w:szCs w:val="22"/>
    </w:rPr>
  </w:style>
  <w:style w:type="character" w:customStyle="1" w:styleId="headingoneChar">
    <w:name w:val="heading one Char"/>
    <w:basedOn w:val="DefaultParagraphFont"/>
    <w:link w:val="headingone"/>
    <w:rsid w:val="007702DD"/>
    <w:rPr>
      <w:rFonts w:ascii="Verdana" w:hAnsi="Verdana"/>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31946">
      <w:bodyDiv w:val="1"/>
      <w:marLeft w:val="0"/>
      <w:marRight w:val="0"/>
      <w:marTop w:val="0"/>
      <w:marBottom w:val="0"/>
      <w:divBdr>
        <w:top w:val="none" w:sz="0" w:space="0" w:color="auto"/>
        <w:left w:val="none" w:sz="0" w:space="0" w:color="auto"/>
        <w:bottom w:val="none" w:sz="0" w:space="0" w:color="auto"/>
        <w:right w:val="none" w:sz="0" w:space="0" w:color="auto"/>
      </w:divBdr>
    </w:div>
    <w:div w:id="497623643">
      <w:bodyDiv w:val="1"/>
      <w:marLeft w:val="0"/>
      <w:marRight w:val="0"/>
      <w:marTop w:val="0"/>
      <w:marBottom w:val="0"/>
      <w:divBdr>
        <w:top w:val="none" w:sz="0" w:space="0" w:color="auto"/>
        <w:left w:val="none" w:sz="0" w:space="0" w:color="auto"/>
        <w:bottom w:val="none" w:sz="0" w:space="0" w:color="auto"/>
        <w:right w:val="none" w:sz="0" w:space="0" w:color="auto"/>
      </w:divBdr>
    </w:div>
    <w:div w:id="521744564">
      <w:bodyDiv w:val="1"/>
      <w:marLeft w:val="0"/>
      <w:marRight w:val="0"/>
      <w:marTop w:val="0"/>
      <w:marBottom w:val="0"/>
      <w:divBdr>
        <w:top w:val="none" w:sz="0" w:space="0" w:color="auto"/>
        <w:left w:val="none" w:sz="0" w:space="0" w:color="auto"/>
        <w:bottom w:val="none" w:sz="0" w:space="0" w:color="auto"/>
        <w:right w:val="none" w:sz="0" w:space="0" w:color="auto"/>
      </w:divBdr>
    </w:div>
    <w:div w:id="708073066">
      <w:bodyDiv w:val="1"/>
      <w:marLeft w:val="0"/>
      <w:marRight w:val="0"/>
      <w:marTop w:val="0"/>
      <w:marBottom w:val="0"/>
      <w:divBdr>
        <w:top w:val="none" w:sz="0" w:space="0" w:color="auto"/>
        <w:left w:val="none" w:sz="0" w:space="0" w:color="auto"/>
        <w:bottom w:val="none" w:sz="0" w:space="0" w:color="auto"/>
        <w:right w:val="none" w:sz="0" w:space="0" w:color="auto"/>
      </w:divBdr>
    </w:div>
    <w:div w:id="744491906">
      <w:bodyDiv w:val="1"/>
      <w:marLeft w:val="0"/>
      <w:marRight w:val="0"/>
      <w:marTop w:val="0"/>
      <w:marBottom w:val="0"/>
      <w:divBdr>
        <w:top w:val="none" w:sz="0" w:space="0" w:color="auto"/>
        <w:left w:val="none" w:sz="0" w:space="0" w:color="auto"/>
        <w:bottom w:val="none" w:sz="0" w:space="0" w:color="auto"/>
        <w:right w:val="none" w:sz="0" w:space="0" w:color="auto"/>
      </w:divBdr>
    </w:div>
    <w:div w:id="930238274">
      <w:bodyDiv w:val="1"/>
      <w:marLeft w:val="0"/>
      <w:marRight w:val="0"/>
      <w:marTop w:val="0"/>
      <w:marBottom w:val="0"/>
      <w:divBdr>
        <w:top w:val="none" w:sz="0" w:space="0" w:color="auto"/>
        <w:left w:val="none" w:sz="0" w:space="0" w:color="auto"/>
        <w:bottom w:val="none" w:sz="0" w:space="0" w:color="auto"/>
        <w:right w:val="none" w:sz="0" w:space="0" w:color="auto"/>
      </w:divBdr>
    </w:div>
    <w:div w:id="1205752476">
      <w:bodyDiv w:val="1"/>
      <w:marLeft w:val="0"/>
      <w:marRight w:val="0"/>
      <w:marTop w:val="0"/>
      <w:marBottom w:val="0"/>
      <w:divBdr>
        <w:top w:val="none" w:sz="0" w:space="0" w:color="auto"/>
        <w:left w:val="none" w:sz="0" w:space="0" w:color="auto"/>
        <w:bottom w:val="none" w:sz="0" w:space="0" w:color="auto"/>
        <w:right w:val="none" w:sz="0" w:space="0" w:color="auto"/>
      </w:divBdr>
    </w:div>
    <w:div w:id="1422682887">
      <w:bodyDiv w:val="1"/>
      <w:marLeft w:val="0"/>
      <w:marRight w:val="0"/>
      <w:marTop w:val="0"/>
      <w:marBottom w:val="0"/>
      <w:divBdr>
        <w:top w:val="none" w:sz="0" w:space="0" w:color="auto"/>
        <w:left w:val="none" w:sz="0" w:space="0" w:color="auto"/>
        <w:bottom w:val="none" w:sz="0" w:space="0" w:color="auto"/>
        <w:right w:val="none" w:sz="0" w:space="0" w:color="auto"/>
      </w:divBdr>
    </w:div>
    <w:div w:id="1465267280">
      <w:bodyDiv w:val="1"/>
      <w:marLeft w:val="0"/>
      <w:marRight w:val="0"/>
      <w:marTop w:val="0"/>
      <w:marBottom w:val="0"/>
      <w:divBdr>
        <w:top w:val="none" w:sz="0" w:space="0" w:color="auto"/>
        <w:left w:val="none" w:sz="0" w:space="0" w:color="auto"/>
        <w:bottom w:val="none" w:sz="0" w:space="0" w:color="auto"/>
        <w:right w:val="none" w:sz="0" w:space="0" w:color="auto"/>
      </w:divBdr>
    </w:div>
    <w:div w:id="1517695600">
      <w:bodyDiv w:val="1"/>
      <w:marLeft w:val="0"/>
      <w:marRight w:val="0"/>
      <w:marTop w:val="0"/>
      <w:marBottom w:val="0"/>
      <w:divBdr>
        <w:top w:val="none" w:sz="0" w:space="0" w:color="auto"/>
        <w:left w:val="none" w:sz="0" w:space="0" w:color="auto"/>
        <w:bottom w:val="none" w:sz="0" w:space="0" w:color="auto"/>
        <w:right w:val="none" w:sz="0" w:space="0" w:color="auto"/>
      </w:divBdr>
    </w:div>
    <w:div w:id="1798453739">
      <w:bodyDiv w:val="1"/>
      <w:marLeft w:val="0"/>
      <w:marRight w:val="0"/>
      <w:marTop w:val="0"/>
      <w:marBottom w:val="0"/>
      <w:divBdr>
        <w:top w:val="none" w:sz="0" w:space="0" w:color="auto"/>
        <w:left w:val="none" w:sz="0" w:space="0" w:color="auto"/>
        <w:bottom w:val="none" w:sz="0" w:space="0" w:color="auto"/>
        <w:right w:val="none" w:sz="0" w:space="0" w:color="auto"/>
      </w:divBdr>
    </w:div>
    <w:div w:id="1921478004">
      <w:bodyDiv w:val="1"/>
      <w:marLeft w:val="0"/>
      <w:marRight w:val="0"/>
      <w:marTop w:val="0"/>
      <w:marBottom w:val="0"/>
      <w:divBdr>
        <w:top w:val="none" w:sz="0" w:space="0" w:color="auto"/>
        <w:left w:val="none" w:sz="0" w:space="0" w:color="auto"/>
        <w:bottom w:val="none" w:sz="0" w:space="0" w:color="auto"/>
        <w:right w:val="none" w:sz="0" w:space="0" w:color="auto"/>
      </w:divBdr>
    </w:div>
    <w:div w:id="2046439253">
      <w:bodyDiv w:val="1"/>
      <w:marLeft w:val="0"/>
      <w:marRight w:val="0"/>
      <w:marTop w:val="0"/>
      <w:marBottom w:val="0"/>
      <w:divBdr>
        <w:top w:val="none" w:sz="0" w:space="0" w:color="auto"/>
        <w:left w:val="none" w:sz="0" w:space="0" w:color="auto"/>
        <w:bottom w:val="none" w:sz="0" w:space="0" w:color="auto"/>
        <w:right w:val="none" w:sz="0" w:space="0" w:color="auto"/>
      </w:divBdr>
    </w:div>
    <w:div w:id="210136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hannon.K.Turner@Mass.Gov"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8b04f8-4dae-4f84-88c8-9a8dc78fddc3">
      <Terms xmlns="http://schemas.microsoft.com/office/infopath/2007/PartnerControls"/>
    </lcf76f155ced4ddcb4097134ff3c332f>
    <TaxCatchAll xmlns="e1485b63-d00c-40f5-a547-953a6d10f7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339AB015D5D84FBCA24BABC67A43C7" ma:contentTypeVersion="14" ma:contentTypeDescription="Create a new document." ma:contentTypeScope="" ma:versionID="d4d22ce2f075670c492e8a31e7c056e4">
  <xsd:schema xmlns:xsd="http://www.w3.org/2001/XMLSchema" xmlns:xs="http://www.w3.org/2001/XMLSchema" xmlns:p="http://schemas.microsoft.com/office/2006/metadata/properties" xmlns:ns2="588b04f8-4dae-4f84-88c8-9a8dc78fddc3" xmlns:ns3="e1485b63-d00c-40f5-a547-953a6d10f778" targetNamespace="http://schemas.microsoft.com/office/2006/metadata/properties" ma:root="true" ma:fieldsID="9ab0f559861dc2781c3b410c57182b50" ns2:_="" ns3:_="">
    <xsd:import namespace="588b04f8-4dae-4f84-88c8-9a8dc78fddc3"/>
    <xsd:import namespace="e1485b63-d00c-40f5-a547-953a6d10f7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04f8-4dae-4f84-88c8-9a8dc78fd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85b63-d00c-40f5-a547-953a6d10f7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343b281-fc6a-4e9a-b4c8-23e8364b8361}" ma:internalName="TaxCatchAll" ma:showField="CatchAllData" ma:web="e1485b63-d00c-40f5-a547-953a6d10f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4F00B-7E27-4168-90C2-AC803BC59731}">
  <ds:schemaRefs>
    <ds:schemaRef ds:uri="http://schemas.openxmlformats.org/officeDocument/2006/bibliography"/>
  </ds:schemaRefs>
</ds:datastoreItem>
</file>

<file path=customXml/itemProps2.xml><?xml version="1.0" encoding="utf-8"?>
<ds:datastoreItem xmlns:ds="http://schemas.openxmlformats.org/officeDocument/2006/customXml" ds:itemID="{6A4074D8-2F4C-4EFC-B858-765DDFF75273}">
  <ds:schemaRefs>
    <ds:schemaRef ds:uri="http://schemas.microsoft.com/sharepoint/v3/contenttype/forms"/>
  </ds:schemaRefs>
</ds:datastoreItem>
</file>

<file path=customXml/itemProps3.xml><?xml version="1.0" encoding="utf-8"?>
<ds:datastoreItem xmlns:ds="http://schemas.openxmlformats.org/officeDocument/2006/customXml" ds:itemID="{5E6A388F-BC19-4DC1-90E1-F1F695F8E3E9}">
  <ds:schemaRefs>
    <ds:schemaRef ds:uri="http://schemas.microsoft.com/office/2006/metadata/properties"/>
    <ds:schemaRef ds:uri="http://schemas.microsoft.com/office/infopath/2007/PartnerControls"/>
    <ds:schemaRef ds:uri="588b04f8-4dae-4f84-88c8-9a8dc78fddc3"/>
    <ds:schemaRef ds:uri="e1485b63-d00c-40f5-a547-953a6d10f778"/>
  </ds:schemaRefs>
</ds:datastoreItem>
</file>

<file path=customXml/itemProps4.xml><?xml version="1.0" encoding="utf-8"?>
<ds:datastoreItem xmlns:ds="http://schemas.openxmlformats.org/officeDocument/2006/customXml" ds:itemID="{B2BBCA23-15D0-4C6B-9829-9FAC8639C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04f8-4dae-4f84-88c8-9a8dc78fddc3"/>
    <ds:schemaRef ds:uri="e1485b63-d00c-40f5-a547-953a6d10f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12282</CharactersWithSpaces>
  <SharedDoc>false</SharedDoc>
  <HLinks>
    <vt:vector size="78" baseType="variant">
      <vt:variant>
        <vt:i4>3866645</vt:i4>
      </vt:variant>
      <vt:variant>
        <vt:i4>24</vt:i4>
      </vt:variant>
      <vt:variant>
        <vt:i4>0</vt:i4>
      </vt:variant>
      <vt:variant>
        <vt:i4>5</vt:i4>
      </vt:variant>
      <vt:variant>
        <vt:lpwstr>mailto:Shannon.K.Turner@Mass.Gov</vt:lpwstr>
      </vt:variant>
      <vt:variant>
        <vt:lpwstr/>
      </vt:variant>
      <vt:variant>
        <vt:i4>1048636</vt:i4>
      </vt:variant>
      <vt:variant>
        <vt:i4>20</vt:i4>
      </vt:variant>
      <vt:variant>
        <vt:i4>0</vt:i4>
      </vt:variant>
      <vt:variant>
        <vt:i4>5</vt:i4>
      </vt:variant>
      <vt:variant>
        <vt:lpwstr/>
      </vt:variant>
      <vt:variant>
        <vt:lpwstr>_Toc222195512</vt:lpwstr>
      </vt:variant>
      <vt:variant>
        <vt:i4>1048636</vt:i4>
      </vt:variant>
      <vt:variant>
        <vt:i4>17</vt:i4>
      </vt:variant>
      <vt:variant>
        <vt:i4>0</vt:i4>
      </vt:variant>
      <vt:variant>
        <vt:i4>5</vt:i4>
      </vt:variant>
      <vt:variant>
        <vt:lpwstr/>
      </vt:variant>
      <vt:variant>
        <vt:lpwstr>_Toc222195512</vt:lpwstr>
      </vt:variant>
      <vt:variant>
        <vt:i4>1114172</vt:i4>
      </vt:variant>
      <vt:variant>
        <vt:i4>14</vt:i4>
      </vt:variant>
      <vt:variant>
        <vt:i4>0</vt:i4>
      </vt:variant>
      <vt:variant>
        <vt:i4>5</vt:i4>
      </vt:variant>
      <vt:variant>
        <vt:lpwstr/>
      </vt:variant>
      <vt:variant>
        <vt:lpwstr>_Toc222195507</vt:lpwstr>
      </vt:variant>
      <vt:variant>
        <vt:i4>1114172</vt:i4>
      </vt:variant>
      <vt:variant>
        <vt:i4>11</vt:i4>
      </vt:variant>
      <vt:variant>
        <vt:i4>0</vt:i4>
      </vt:variant>
      <vt:variant>
        <vt:i4>5</vt:i4>
      </vt:variant>
      <vt:variant>
        <vt:lpwstr/>
      </vt:variant>
      <vt:variant>
        <vt:lpwstr>_Toc222195507</vt:lpwstr>
      </vt:variant>
      <vt:variant>
        <vt:i4>1114172</vt:i4>
      </vt:variant>
      <vt:variant>
        <vt:i4>8</vt:i4>
      </vt:variant>
      <vt:variant>
        <vt:i4>0</vt:i4>
      </vt:variant>
      <vt:variant>
        <vt:i4>5</vt:i4>
      </vt:variant>
      <vt:variant>
        <vt:lpwstr/>
      </vt:variant>
      <vt:variant>
        <vt:lpwstr>_Toc222195505</vt:lpwstr>
      </vt:variant>
      <vt:variant>
        <vt:i4>1114172</vt:i4>
      </vt:variant>
      <vt:variant>
        <vt:i4>5</vt:i4>
      </vt:variant>
      <vt:variant>
        <vt:i4>0</vt:i4>
      </vt:variant>
      <vt:variant>
        <vt:i4>5</vt:i4>
      </vt:variant>
      <vt:variant>
        <vt:lpwstr/>
      </vt:variant>
      <vt:variant>
        <vt:lpwstr>_Toc222195502</vt:lpwstr>
      </vt:variant>
      <vt:variant>
        <vt:i4>1114172</vt:i4>
      </vt:variant>
      <vt:variant>
        <vt:i4>2</vt:i4>
      </vt:variant>
      <vt:variant>
        <vt:i4>0</vt:i4>
      </vt:variant>
      <vt:variant>
        <vt:i4>5</vt:i4>
      </vt:variant>
      <vt:variant>
        <vt:lpwstr/>
      </vt:variant>
      <vt:variant>
        <vt:lpwstr>_Toc222195501</vt:lpwstr>
      </vt:variant>
      <vt:variant>
        <vt:i4>6029418</vt:i4>
      </vt:variant>
      <vt:variant>
        <vt:i4>12</vt:i4>
      </vt:variant>
      <vt:variant>
        <vt:i4>0</vt:i4>
      </vt:variant>
      <vt:variant>
        <vt:i4>5</vt:i4>
      </vt:variant>
      <vt:variant>
        <vt:lpwstr>mailto:Nicholas.P.Roberts@mass.gov</vt:lpwstr>
      </vt:variant>
      <vt:variant>
        <vt:lpwstr/>
      </vt:variant>
      <vt:variant>
        <vt:i4>6029418</vt:i4>
      </vt:variant>
      <vt:variant>
        <vt:i4>9</vt:i4>
      </vt:variant>
      <vt:variant>
        <vt:i4>0</vt:i4>
      </vt:variant>
      <vt:variant>
        <vt:i4>5</vt:i4>
      </vt:variant>
      <vt:variant>
        <vt:lpwstr>mailto:Nicholas.P.Roberts@mass.gov</vt:lpwstr>
      </vt:variant>
      <vt:variant>
        <vt:lpwstr/>
      </vt:variant>
      <vt:variant>
        <vt:i4>6029418</vt:i4>
      </vt:variant>
      <vt:variant>
        <vt:i4>6</vt:i4>
      </vt:variant>
      <vt:variant>
        <vt:i4>0</vt:i4>
      </vt:variant>
      <vt:variant>
        <vt:i4>5</vt:i4>
      </vt:variant>
      <vt:variant>
        <vt:lpwstr>mailto:Nicholas.P.Roberts@mass.gov</vt:lpwstr>
      </vt:variant>
      <vt:variant>
        <vt:lpwstr/>
      </vt:variant>
      <vt:variant>
        <vt:i4>3866645</vt:i4>
      </vt:variant>
      <vt:variant>
        <vt:i4>3</vt:i4>
      </vt:variant>
      <vt:variant>
        <vt:i4>0</vt:i4>
      </vt:variant>
      <vt:variant>
        <vt:i4>5</vt:i4>
      </vt:variant>
      <vt:variant>
        <vt:lpwstr>mailto:shannon.k.turner@mass.gov</vt:lpwstr>
      </vt:variant>
      <vt:variant>
        <vt:lpwstr/>
      </vt:variant>
      <vt:variant>
        <vt:i4>6684703</vt:i4>
      </vt:variant>
      <vt:variant>
        <vt:i4>0</vt:i4>
      </vt:variant>
      <vt:variant>
        <vt:i4>0</vt:i4>
      </vt:variant>
      <vt:variant>
        <vt:i4>5</vt:i4>
      </vt:variant>
      <vt:variant>
        <vt:lpwstr>mailto:Lynn.Vidler@mass.gov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Nicholas P. (ELD)</dc:creator>
  <cp:keywords/>
  <cp:lastModifiedBy>Turner, Shannon K (ELD)</cp:lastModifiedBy>
  <cp:revision>2</cp:revision>
  <cp:lastPrinted>2025-06-28T00:36:00Z</cp:lastPrinted>
  <dcterms:created xsi:type="dcterms:W3CDTF">2026-03-31T19:10:00Z</dcterms:created>
  <dcterms:modified xsi:type="dcterms:W3CDTF">2026-03-31T19:10:00Z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0x01010011339AB015D5D84FBCA24BABC67A43C7</vt:lpwstr>
  </property>
  <property fmtid="{D5CDD505-2E9C-101B-9397-08002B2CF9AE}" pid="3" name="MediaServiceImageTags">
    <vt:lpwstr/>
  </property>
</Properties>
</file>